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1ACE" w:rsidRPr="00BA1ACE" w:rsidRDefault="00BA1ACE" w:rsidP="00BA1ACE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BA1AC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Экзаменационные вопросы</w:t>
      </w:r>
      <w:r w:rsidRPr="00BA1AC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по дисциплине «Финансовый менеджмент»  3 курс, язык обучения: русский</w:t>
      </w:r>
      <w:proofErr w:type="gramStart"/>
      <w:r w:rsidRPr="00BA1AC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,</w:t>
      </w:r>
      <w:proofErr w:type="gramEnd"/>
      <w:r w:rsidRPr="00BA1AC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BA1AC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бакалавриат</w:t>
      </w:r>
      <w:proofErr w:type="spellEnd"/>
      <w:r w:rsidRPr="00BA1AC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</w:t>
      </w:r>
    </w:p>
    <w:tbl>
      <w:tblPr>
        <w:tblW w:w="17937" w:type="dxa"/>
        <w:jc w:val="center"/>
        <w:tblInd w:w="947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50"/>
        <w:gridCol w:w="14687"/>
      </w:tblGrid>
      <w:tr w:rsidR="00C852EB" w:rsidRPr="00BA1ACE" w:rsidTr="00BA1ACE">
        <w:trPr>
          <w:jc w:val="center"/>
        </w:trPr>
        <w:tc>
          <w:tcPr>
            <w:tcW w:w="3250" w:type="dxa"/>
            <w:tcMar>
              <w:top w:w="62" w:type="dxa"/>
              <w:left w:w="206" w:type="dxa"/>
              <w:bottom w:w="62" w:type="dxa"/>
              <w:right w:w="206" w:type="dxa"/>
            </w:tcMar>
            <w:vAlign w:val="center"/>
            <w:hideMark/>
          </w:tcPr>
          <w:p w:rsidR="00C852EB" w:rsidRPr="007B71C0" w:rsidRDefault="00C852EB" w:rsidP="00BA1AC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C852EB" w:rsidRPr="00BA1ACE" w:rsidRDefault="00C852EB" w:rsidP="00BA1AC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A1A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vMerge w:val="restart"/>
            <w:tcMar>
              <w:top w:w="62" w:type="dxa"/>
              <w:left w:w="206" w:type="dxa"/>
              <w:bottom w:w="62" w:type="dxa"/>
              <w:right w:w="206" w:type="dxa"/>
            </w:tcMar>
            <w:vAlign w:val="center"/>
            <w:hideMark/>
          </w:tcPr>
          <w:p w:rsidR="00C852EB" w:rsidRPr="00C852EB" w:rsidRDefault="00C852EB" w:rsidP="00C852EB">
            <w:pPr>
              <w:pStyle w:val="a3"/>
              <w:numPr>
                <w:ilvl w:val="0"/>
                <w:numId w:val="1"/>
              </w:numPr>
              <w:spacing w:after="0"/>
              <w:rPr>
                <w:color w:val="000000"/>
                <w:sz w:val="28"/>
                <w:szCs w:val="28"/>
              </w:rPr>
            </w:pPr>
            <w:r w:rsidRPr="00C852EB">
              <w:rPr>
                <w:color w:val="000000"/>
                <w:sz w:val="28"/>
                <w:szCs w:val="28"/>
                <w:lang w:val="kk-KZ"/>
              </w:rPr>
              <w:t>Основные базовые показатели финансового менеджмента</w:t>
            </w:r>
          </w:p>
          <w:p w:rsidR="00C852EB" w:rsidRPr="00C852EB" w:rsidRDefault="00C852EB" w:rsidP="00C852EB">
            <w:pPr>
              <w:pStyle w:val="a3"/>
              <w:numPr>
                <w:ilvl w:val="0"/>
                <w:numId w:val="1"/>
              </w:numPr>
              <w:spacing w:after="0"/>
              <w:rPr>
                <w:color w:val="000000"/>
                <w:sz w:val="28"/>
                <w:szCs w:val="28"/>
              </w:rPr>
            </w:pPr>
            <w:r w:rsidRPr="00C852EB">
              <w:rPr>
                <w:color w:val="000000"/>
                <w:sz w:val="28"/>
                <w:szCs w:val="28"/>
              </w:rPr>
              <w:t xml:space="preserve">Сущность и основные виды </w:t>
            </w:r>
            <w:proofErr w:type="gramStart"/>
            <w:r w:rsidRPr="00C852EB">
              <w:rPr>
                <w:color w:val="000000"/>
                <w:sz w:val="28"/>
                <w:szCs w:val="28"/>
              </w:rPr>
              <w:t>финансовых</w:t>
            </w:r>
            <w:proofErr w:type="gramEnd"/>
            <w:r w:rsidRPr="00C852EB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852EB">
              <w:rPr>
                <w:color w:val="000000"/>
                <w:sz w:val="28"/>
                <w:szCs w:val="28"/>
              </w:rPr>
              <w:t>интсрументов</w:t>
            </w:r>
            <w:proofErr w:type="spellEnd"/>
          </w:p>
          <w:p w:rsidR="00C852EB" w:rsidRPr="00C852EB" w:rsidRDefault="00C852EB" w:rsidP="00C852EB">
            <w:pPr>
              <w:pStyle w:val="a3"/>
              <w:numPr>
                <w:ilvl w:val="0"/>
                <w:numId w:val="1"/>
              </w:numPr>
              <w:spacing w:after="0"/>
              <w:rPr>
                <w:color w:val="000000"/>
                <w:sz w:val="28"/>
                <w:szCs w:val="28"/>
              </w:rPr>
            </w:pPr>
            <w:r w:rsidRPr="00C852EB">
              <w:rPr>
                <w:color w:val="000000"/>
                <w:sz w:val="28"/>
                <w:szCs w:val="28"/>
              </w:rPr>
              <w:t>Приемы и методы финансового менеджмента</w:t>
            </w:r>
          </w:p>
          <w:p w:rsidR="00C852EB" w:rsidRPr="00C852EB" w:rsidRDefault="00C852EB" w:rsidP="00C852EB">
            <w:pPr>
              <w:pStyle w:val="a3"/>
              <w:numPr>
                <w:ilvl w:val="0"/>
                <w:numId w:val="1"/>
              </w:numPr>
              <w:spacing w:after="0"/>
              <w:rPr>
                <w:color w:val="000000"/>
                <w:sz w:val="28"/>
                <w:szCs w:val="28"/>
              </w:rPr>
            </w:pPr>
            <w:r w:rsidRPr="00C852EB">
              <w:rPr>
                <w:color w:val="000000"/>
                <w:sz w:val="28"/>
                <w:szCs w:val="28"/>
              </w:rPr>
              <w:t>Основные виды корпорационных рисков, их характеристика</w:t>
            </w:r>
          </w:p>
          <w:p w:rsidR="00C852EB" w:rsidRPr="00C852EB" w:rsidRDefault="00C852EB" w:rsidP="00C852EB">
            <w:pPr>
              <w:pStyle w:val="a3"/>
              <w:numPr>
                <w:ilvl w:val="0"/>
                <w:numId w:val="1"/>
              </w:numPr>
              <w:spacing w:after="0"/>
              <w:rPr>
                <w:color w:val="000000"/>
                <w:sz w:val="28"/>
                <w:szCs w:val="28"/>
              </w:rPr>
            </w:pPr>
            <w:r w:rsidRPr="00C852EB">
              <w:rPr>
                <w:color w:val="000000"/>
                <w:sz w:val="28"/>
                <w:szCs w:val="28"/>
              </w:rPr>
              <w:t>Методы снижения корпорационных рисков</w:t>
            </w:r>
          </w:p>
          <w:p w:rsidR="00C852EB" w:rsidRPr="00C852EB" w:rsidRDefault="00C852EB" w:rsidP="00C852EB">
            <w:pPr>
              <w:pStyle w:val="a3"/>
              <w:numPr>
                <w:ilvl w:val="0"/>
                <w:numId w:val="1"/>
              </w:numPr>
              <w:spacing w:after="0"/>
              <w:rPr>
                <w:color w:val="000000"/>
                <w:sz w:val="28"/>
                <w:szCs w:val="28"/>
              </w:rPr>
            </w:pPr>
            <w:proofErr w:type="gramStart"/>
            <w:r w:rsidRPr="00C852EB">
              <w:rPr>
                <w:color w:val="000000"/>
                <w:sz w:val="28"/>
                <w:szCs w:val="28"/>
              </w:rPr>
              <w:t>Модель оценки доходности финансовых активов (CAPM</w:t>
            </w:r>
            <w:proofErr w:type="gramEnd"/>
          </w:p>
          <w:p w:rsidR="00C852EB" w:rsidRPr="00C852EB" w:rsidRDefault="00C852EB" w:rsidP="00C852EB">
            <w:pPr>
              <w:pStyle w:val="a3"/>
              <w:numPr>
                <w:ilvl w:val="0"/>
                <w:numId w:val="1"/>
              </w:numPr>
              <w:spacing w:after="0"/>
              <w:rPr>
                <w:color w:val="000000"/>
                <w:sz w:val="28"/>
                <w:szCs w:val="28"/>
              </w:rPr>
            </w:pPr>
            <w:r w:rsidRPr="00C852EB">
              <w:rPr>
                <w:color w:val="000000"/>
                <w:sz w:val="28"/>
                <w:szCs w:val="28"/>
              </w:rPr>
              <w:t>Концепция теории стоимости капитала</w:t>
            </w:r>
          </w:p>
          <w:p w:rsidR="00C852EB" w:rsidRPr="00C852EB" w:rsidRDefault="00C852EB" w:rsidP="00C852EB">
            <w:pPr>
              <w:pStyle w:val="a3"/>
              <w:numPr>
                <w:ilvl w:val="0"/>
                <w:numId w:val="1"/>
              </w:numPr>
              <w:spacing w:after="0"/>
              <w:rPr>
                <w:color w:val="000000"/>
                <w:sz w:val="28"/>
                <w:szCs w:val="28"/>
              </w:rPr>
            </w:pPr>
            <w:r w:rsidRPr="00C852EB">
              <w:rPr>
                <w:color w:val="000000"/>
                <w:sz w:val="28"/>
                <w:szCs w:val="28"/>
              </w:rPr>
              <w:t>Формирование бюджета капитальных вложений</w:t>
            </w:r>
          </w:p>
          <w:p w:rsidR="00C852EB" w:rsidRPr="00C852EB" w:rsidRDefault="00C852EB" w:rsidP="00C852EB">
            <w:pPr>
              <w:pStyle w:val="a3"/>
              <w:numPr>
                <w:ilvl w:val="0"/>
                <w:numId w:val="1"/>
              </w:numPr>
              <w:spacing w:after="0"/>
              <w:rPr>
                <w:color w:val="000000"/>
                <w:sz w:val="28"/>
                <w:szCs w:val="28"/>
              </w:rPr>
            </w:pPr>
            <w:r w:rsidRPr="00C852EB">
              <w:rPr>
                <w:color w:val="000000"/>
                <w:sz w:val="28"/>
                <w:szCs w:val="28"/>
              </w:rPr>
              <w:t>Сущность,  функции и задачи бюджетирования</w:t>
            </w:r>
          </w:p>
          <w:p w:rsidR="00C852EB" w:rsidRPr="00C852EB" w:rsidRDefault="00C852EB" w:rsidP="00C852EB">
            <w:pPr>
              <w:pStyle w:val="a3"/>
              <w:numPr>
                <w:ilvl w:val="0"/>
                <w:numId w:val="1"/>
              </w:numPr>
              <w:spacing w:after="0"/>
              <w:rPr>
                <w:color w:val="000000"/>
                <w:sz w:val="28"/>
                <w:szCs w:val="28"/>
              </w:rPr>
            </w:pPr>
            <w:r w:rsidRPr="00C852EB">
              <w:rPr>
                <w:color w:val="000000"/>
                <w:sz w:val="28"/>
                <w:szCs w:val="28"/>
              </w:rPr>
              <w:t>Сущность и цели управления денежными средствами</w:t>
            </w:r>
          </w:p>
          <w:p w:rsidR="00C852EB" w:rsidRPr="00C852EB" w:rsidRDefault="00C852EB" w:rsidP="00C852EB">
            <w:pPr>
              <w:pStyle w:val="a3"/>
              <w:numPr>
                <w:ilvl w:val="0"/>
                <w:numId w:val="1"/>
              </w:numPr>
              <w:spacing w:after="0"/>
              <w:rPr>
                <w:color w:val="000000"/>
                <w:sz w:val="28"/>
                <w:szCs w:val="28"/>
              </w:rPr>
            </w:pPr>
            <w:proofErr w:type="gramStart"/>
            <w:r w:rsidRPr="00C852EB">
              <w:rPr>
                <w:color w:val="000000"/>
                <w:sz w:val="28"/>
                <w:szCs w:val="28"/>
              </w:rPr>
              <w:t>Информационные</w:t>
            </w:r>
            <w:proofErr w:type="gramEnd"/>
            <w:r w:rsidRPr="00C852EB">
              <w:rPr>
                <w:color w:val="000000"/>
                <w:sz w:val="28"/>
                <w:szCs w:val="28"/>
              </w:rPr>
              <w:t xml:space="preserve"> обеспечение финансового менеджмента</w:t>
            </w:r>
            <w:bookmarkStart w:id="0" w:name="_GoBack"/>
            <w:bookmarkEnd w:id="0"/>
          </w:p>
          <w:p w:rsidR="00C852EB" w:rsidRPr="00C852EB" w:rsidRDefault="00C852EB" w:rsidP="00C852EB">
            <w:pPr>
              <w:pStyle w:val="a3"/>
              <w:numPr>
                <w:ilvl w:val="0"/>
                <w:numId w:val="1"/>
              </w:numPr>
              <w:spacing w:after="0"/>
              <w:rPr>
                <w:color w:val="000000"/>
                <w:sz w:val="28"/>
                <w:szCs w:val="28"/>
              </w:rPr>
            </w:pPr>
            <w:r w:rsidRPr="00C852EB">
              <w:rPr>
                <w:color w:val="000000"/>
                <w:sz w:val="28"/>
                <w:szCs w:val="28"/>
              </w:rPr>
              <w:t>Основные финансовые коэффициенты финансового менеджмента</w:t>
            </w:r>
          </w:p>
          <w:p w:rsidR="00C852EB" w:rsidRPr="00C852EB" w:rsidRDefault="00C852EB" w:rsidP="00C852EB">
            <w:pPr>
              <w:pStyle w:val="a3"/>
              <w:numPr>
                <w:ilvl w:val="0"/>
                <w:numId w:val="1"/>
              </w:numPr>
              <w:spacing w:after="0"/>
              <w:rPr>
                <w:color w:val="000000"/>
                <w:sz w:val="28"/>
                <w:szCs w:val="28"/>
              </w:rPr>
            </w:pPr>
            <w:r w:rsidRPr="00C852EB">
              <w:rPr>
                <w:color w:val="000000"/>
                <w:sz w:val="28"/>
                <w:szCs w:val="28"/>
              </w:rPr>
              <w:t>Основы финансовой математики финансового менеджмента</w:t>
            </w:r>
          </w:p>
          <w:p w:rsidR="00C852EB" w:rsidRPr="00C852EB" w:rsidRDefault="00C852EB" w:rsidP="00C852EB">
            <w:pPr>
              <w:pStyle w:val="a3"/>
              <w:numPr>
                <w:ilvl w:val="0"/>
                <w:numId w:val="1"/>
              </w:numPr>
              <w:spacing w:after="0"/>
              <w:rPr>
                <w:color w:val="000000"/>
                <w:sz w:val="28"/>
                <w:szCs w:val="28"/>
              </w:rPr>
            </w:pPr>
            <w:r w:rsidRPr="00C852EB">
              <w:rPr>
                <w:color w:val="000000"/>
                <w:sz w:val="28"/>
                <w:szCs w:val="28"/>
              </w:rPr>
              <w:t>Основные базовые концепции финансового менеджмента</w:t>
            </w:r>
          </w:p>
          <w:p w:rsidR="00C852EB" w:rsidRPr="00C852EB" w:rsidRDefault="00C852EB" w:rsidP="00C852EB">
            <w:pPr>
              <w:pStyle w:val="a3"/>
              <w:numPr>
                <w:ilvl w:val="0"/>
                <w:numId w:val="1"/>
              </w:numPr>
              <w:spacing w:after="0"/>
              <w:rPr>
                <w:color w:val="000000"/>
                <w:sz w:val="28"/>
                <w:szCs w:val="28"/>
              </w:rPr>
            </w:pPr>
            <w:r w:rsidRPr="00C852EB">
              <w:rPr>
                <w:color w:val="000000"/>
                <w:sz w:val="28"/>
                <w:szCs w:val="28"/>
              </w:rPr>
              <w:t>Производные финансовые инструменты</w:t>
            </w:r>
          </w:p>
          <w:p w:rsidR="00C852EB" w:rsidRPr="00C852EB" w:rsidRDefault="00C852EB" w:rsidP="00C852EB">
            <w:pPr>
              <w:pStyle w:val="a3"/>
              <w:numPr>
                <w:ilvl w:val="0"/>
                <w:numId w:val="1"/>
              </w:numPr>
              <w:spacing w:after="0"/>
              <w:rPr>
                <w:color w:val="000000"/>
                <w:sz w:val="28"/>
                <w:szCs w:val="28"/>
              </w:rPr>
            </w:pPr>
            <w:r w:rsidRPr="00C852EB">
              <w:rPr>
                <w:color w:val="000000"/>
                <w:sz w:val="28"/>
                <w:szCs w:val="28"/>
              </w:rPr>
              <w:t>Основные виды бюджетов, их характеристика</w:t>
            </w:r>
          </w:p>
          <w:p w:rsidR="00C852EB" w:rsidRPr="00C852EB" w:rsidRDefault="00C852EB" w:rsidP="00C852EB">
            <w:pPr>
              <w:pStyle w:val="a3"/>
              <w:numPr>
                <w:ilvl w:val="0"/>
                <w:numId w:val="1"/>
              </w:numPr>
              <w:spacing w:after="0"/>
              <w:rPr>
                <w:color w:val="000000"/>
                <w:sz w:val="28"/>
                <w:szCs w:val="28"/>
              </w:rPr>
            </w:pPr>
            <w:r w:rsidRPr="00C852EB">
              <w:rPr>
                <w:color w:val="000000"/>
                <w:sz w:val="28"/>
                <w:szCs w:val="28"/>
              </w:rPr>
              <w:t>Контроль исполнения  бюджета</w:t>
            </w:r>
          </w:p>
          <w:p w:rsidR="00C852EB" w:rsidRPr="00C852EB" w:rsidRDefault="00C852EB" w:rsidP="00C852EB">
            <w:pPr>
              <w:pStyle w:val="a3"/>
              <w:numPr>
                <w:ilvl w:val="0"/>
                <w:numId w:val="1"/>
              </w:numPr>
              <w:spacing w:after="0"/>
              <w:rPr>
                <w:color w:val="000000"/>
                <w:sz w:val="28"/>
                <w:szCs w:val="28"/>
              </w:rPr>
            </w:pPr>
            <w:r w:rsidRPr="00C852EB">
              <w:rPr>
                <w:color w:val="000000"/>
                <w:sz w:val="28"/>
                <w:szCs w:val="28"/>
              </w:rPr>
              <w:t>Методы управления потоками денежных средств</w:t>
            </w:r>
          </w:p>
          <w:p w:rsidR="00C852EB" w:rsidRPr="00C852EB" w:rsidRDefault="00C852EB" w:rsidP="00C852EB">
            <w:pPr>
              <w:pStyle w:val="a3"/>
              <w:numPr>
                <w:ilvl w:val="0"/>
                <w:numId w:val="1"/>
              </w:numPr>
              <w:spacing w:after="0"/>
              <w:rPr>
                <w:color w:val="000000"/>
                <w:sz w:val="28"/>
                <w:szCs w:val="28"/>
              </w:rPr>
            </w:pPr>
            <w:r w:rsidRPr="00C852EB">
              <w:rPr>
                <w:color w:val="000000"/>
                <w:sz w:val="28"/>
                <w:szCs w:val="28"/>
              </w:rPr>
              <w:t>Процентные ставки и методы их начисления</w:t>
            </w:r>
          </w:p>
          <w:p w:rsidR="00C852EB" w:rsidRPr="00C852EB" w:rsidRDefault="00C852EB" w:rsidP="00C852EB">
            <w:pPr>
              <w:pStyle w:val="a3"/>
              <w:numPr>
                <w:ilvl w:val="0"/>
                <w:numId w:val="1"/>
              </w:numPr>
              <w:spacing w:after="0"/>
              <w:rPr>
                <w:color w:val="000000"/>
                <w:sz w:val="28"/>
                <w:szCs w:val="28"/>
              </w:rPr>
            </w:pPr>
            <w:r w:rsidRPr="00C852EB">
              <w:rPr>
                <w:color w:val="000000"/>
                <w:sz w:val="28"/>
                <w:szCs w:val="28"/>
              </w:rPr>
              <w:t>Оценка долговых ценных бумаг</w:t>
            </w:r>
          </w:p>
          <w:p w:rsidR="00C852EB" w:rsidRPr="00C852EB" w:rsidRDefault="00C852EB" w:rsidP="00C852EB">
            <w:pPr>
              <w:pStyle w:val="a3"/>
              <w:numPr>
                <w:ilvl w:val="0"/>
                <w:numId w:val="1"/>
              </w:numPr>
              <w:spacing w:after="0"/>
              <w:rPr>
                <w:color w:val="000000"/>
                <w:sz w:val="28"/>
                <w:szCs w:val="28"/>
              </w:rPr>
            </w:pPr>
            <w:r w:rsidRPr="00C852EB">
              <w:rPr>
                <w:color w:val="000000"/>
                <w:sz w:val="28"/>
                <w:szCs w:val="28"/>
              </w:rPr>
              <w:t>Оценка долевых ценных бумаг</w:t>
            </w:r>
          </w:p>
          <w:p w:rsidR="00C852EB" w:rsidRPr="00C852EB" w:rsidRDefault="00C852EB" w:rsidP="00C852EB">
            <w:pPr>
              <w:pStyle w:val="a3"/>
              <w:numPr>
                <w:ilvl w:val="0"/>
                <w:numId w:val="1"/>
              </w:numPr>
              <w:spacing w:after="0"/>
              <w:rPr>
                <w:color w:val="000000"/>
                <w:sz w:val="28"/>
                <w:szCs w:val="28"/>
              </w:rPr>
            </w:pPr>
            <w:r w:rsidRPr="00C852EB">
              <w:rPr>
                <w:color w:val="000000"/>
                <w:sz w:val="28"/>
                <w:szCs w:val="28"/>
              </w:rPr>
              <w:t xml:space="preserve">Основные этапы развития финансового </w:t>
            </w:r>
            <w:proofErr w:type="spellStart"/>
            <w:r w:rsidRPr="00C852EB">
              <w:rPr>
                <w:color w:val="000000"/>
                <w:sz w:val="28"/>
                <w:szCs w:val="28"/>
              </w:rPr>
              <w:t>менеджемента</w:t>
            </w:r>
            <w:proofErr w:type="spellEnd"/>
          </w:p>
          <w:p w:rsidR="00C852EB" w:rsidRPr="00C852EB" w:rsidRDefault="00C852EB" w:rsidP="00C852EB">
            <w:pPr>
              <w:pStyle w:val="a3"/>
              <w:numPr>
                <w:ilvl w:val="0"/>
                <w:numId w:val="1"/>
              </w:numPr>
              <w:spacing w:after="0"/>
              <w:rPr>
                <w:color w:val="000000"/>
                <w:sz w:val="28"/>
                <w:szCs w:val="28"/>
              </w:rPr>
            </w:pPr>
            <w:r w:rsidRPr="00C852EB">
              <w:rPr>
                <w:color w:val="000000"/>
                <w:sz w:val="28"/>
                <w:szCs w:val="28"/>
              </w:rPr>
              <w:t>Основные категории финансового менеджмента</w:t>
            </w:r>
          </w:p>
          <w:p w:rsidR="00C852EB" w:rsidRPr="00C852EB" w:rsidRDefault="00C852EB" w:rsidP="00C852EB">
            <w:pPr>
              <w:pStyle w:val="a3"/>
              <w:numPr>
                <w:ilvl w:val="0"/>
                <w:numId w:val="1"/>
              </w:numPr>
              <w:spacing w:after="0"/>
              <w:rPr>
                <w:color w:val="000000"/>
                <w:sz w:val="28"/>
                <w:szCs w:val="28"/>
              </w:rPr>
            </w:pPr>
            <w:r w:rsidRPr="00C852EB">
              <w:rPr>
                <w:color w:val="000000"/>
                <w:sz w:val="28"/>
                <w:szCs w:val="28"/>
              </w:rPr>
              <w:t>Оценка критерии корпорационных рисков</w:t>
            </w:r>
          </w:p>
          <w:p w:rsidR="00C852EB" w:rsidRPr="00C852EB" w:rsidRDefault="00C852EB" w:rsidP="00C852EB">
            <w:pPr>
              <w:pStyle w:val="a3"/>
              <w:numPr>
                <w:ilvl w:val="0"/>
                <w:numId w:val="1"/>
              </w:numPr>
              <w:spacing w:after="0"/>
              <w:rPr>
                <w:color w:val="000000"/>
                <w:sz w:val="28"/>
                <w:szCs w:val="28"/>
              </w:rPr>
            </w:pPr>
            <w:r w:rsidRPr="00C852EB">
              <w:rPr>
                <w:color w:val="000000"/>
                <w:sz w:val="28"/>
                <w:szCs w:val="28"/>
              </w:rPr>
              <w:t>Оценка финансовых активов (облигация)</w:t>
            </w:r>
          </w:p>
          <w:p w:rsidR="00C852EB" w:rsidRPr="00C852EB" w:rsidRDefault="00C852EB" w:rsidP="00C852EB">
            <w:pPr>
              <w:pStyle w:val="a3"/>
              <w:numPr>
                <w:ilvl w:val="0"/>
                <w:numId w:val="1"/>
              </w:numPr>
              <w:spacing w:after="0"/>
              <w:rPr>
                <w:color w:val="000000"/>
                <w:sz w:val="28"/>
                <w:szCs w:val="28"/>
              </w:rPr>
            </w:pPr>
            <w:r w:rsidRPr="00C852EB">
              <w:rPr>
                <w:color w:val="000000"/>
                <w:sz w:val="28"/>
                <w:szCs w:val="28"/>
              </w:rPr>
              <w:t>Предельная стоимость капитала</w:t>
            </w:r>
          </w:p>
          <w:p w:rsidR="00C852EB" w:rsidRPr="00C852EB" w:rsidRDefault="00C852EB" w:rsidP="00C852EB">
            <w:pPr>
              <w:pStyle w:val="a3"/>
              <w:numPr>
                <w:ilvl w:val="0"/>
                <w:numId w:val="1"/>
              </w:numPr>
              <w:spacing w:after="0"/>
              <w:rPr>
                <w:color w:val="000000"/>
                <w:sz w:val="28"/>
                <w:szCs w:val="28"/>
              </w:rPr>
            </w:pPr>
            <w:r w:rsidRPr="00C852EB">
              <w:rPr>
                <w:color w:val="000000"/>
                <w:sz w:val="28"/>
                <w:szCs w:val="28"/>
              </w:rPr>
              <w:t>Оптимизация капиталовложений</w:t>
            </w:r>
          </w:p>
          <w:p w:rsidR="00C852EB" w:rsidRPr="00C852EB" w:rsidRDefault="00C852EB" w:rsidP="00C852EB">
            <w:pPr>
              <w:pStyle w:val="a3"/>
              <w:numPr>
                <w:ilvl w:val="0"/>
                <w:numId w:val="1"/>
              </w:numPr>
              <w:spacing w:after="0"/>
              <w:rPr>
                <w:color w:val="000000"/>
                <w:sz w:val="28"/>
                <w:szCs w:val="28"/>
              </w:rPr>
            </w:pPr>
            <w:r w:rsidRPr="00C852EB">
              <w:rPr>
                <w:color w:val="000000"/>
                <w:sz w:val="28"/>
                <w:szCs w:val="28"/>
              </w:rPr>
              <w:t>Технология построения бюджетов</w:t>
            </w:r>
          </w:p>
          <w:p w:rsidR="00C852EB" w:rsidRPr="00C852EB" w:rsidRDefault="00C852EB" w:rsidP="00C852EB">
            <w:pPr>
              <w:pStyle w:val="a3"/>
              <w:numPr>
                <w:ilvl w:val="0"/>
                <w:numId w:val="1"/>
              </w:numPr>
              <w:spacing w:after="0"/>
              <w:rPr>
                <w:color w:val="000000"/>
                <w:sz w:val="28"/>
                <w:szCs w:val="28"/>
              </w:rPr>
            </w:pPr>
            <w:r w:rsidRPr="00C852EB">
              <w:rPr>
                <w:color w:val="000000"/>
                <w:sz w:val="28"/>
                <w:szCs w:val="28"/>
              </w:rPr>
              <w:t>Методы оптимизации потоков денежных средств</w:t>
            </w:r>
          </w:p>
          <w:p w:rsidR="00C852EB" w:rsidRPr="00C852EB" w:rsidRDefault="00C852EB" w:rsidP="00C852EB">
            <w:pPr>
              <w:pStyle w:val="a3"/>
              <w:numPr>
                <w:ilvl w:val="0"/>
                <w:numId w:val="1"/>
              </w:numPr>
              <w:spacing w:after="0"/>
              <w:rPr>
                <w:color w:val="000000"/>
                <w:sz w:val="28"/>
                <w:szCs w:val="28"/>
              </w:rPr>
            </w:pPr>
            <w:r w:rsidRPr="00C852EB">
              <w:rPr>
                <w:color w:val="000000"/>
                <w:sz w:val="28"/>
                <w:szCs w:val="28"/>
              </w:rPr>
              <w:t>Методы оценки инвестиционных проектов</w:t>
            </w:r>
          </w:p>
          <w:p w:rsidR="00C852EB" w:rsidRPr="00C852EB" w:rsidRDefault="00C852EB" w:rsidP="00C852EB">
            <w:pPr>
              <w:pStyle w:val="a3"/>
              <w:numPr>
                <w:ilvl w:val="0"/>
                <w:numId w:val="1"/>
              </w:numPr>
              <w:spacing w:after="0"/>
              <w:rPr>
                <w:color w:val="000000"/>
                <w:sz w:val="28"/>
                <w:szCs w:val="28"/>
              </w:rPr>
            </w:pPr>
            <w:r w:rsidRPr="00C852EB">
              <w:rPr>
                <w:color w:val="000000"/>
                <w:sz w:val="28"/>
                <w:szCs w:val="28"/>
              </w:rPr>
              <w:t>Эссе. Методы расчета величины потока денежных средств</w:t>
            </w:r>
          </w:p>
          <w:p w:rsidR="00C852EB" w:rsidRPr="00C852EB" w:rsidRDefault="00C852EB" w:rsidP="00C852EB">
            <w:pPr>
              <w:pStyle w:val="a3"/>
              <w:numPr>
                <w:ilvl w:val="0"/>
                <w:numId w:val="1"/>
              </w:numPr>
              <w:spacing w:after="0"/>
              <w:rPr>
                <w:color w:val="000000"/>
                <w:sz w:val="28"/>
                <w:szCs w:val="28"/>
              </w:rPr>
            </w:pPr>
            <w:r w:rsidRPr="00C852EB">
              <w:rPr>
                <w:color w:val="000000"/>
                <w:sz w:val="28"/>
                <w:szCs w:val="28"/>
              </w:rPr>
              <w:t>Эссе. Построение бюджета денежных средств</w:t>
            </w:r>
          </w:p>
          <w:p w:rsidR="00C852EB" w:rsidRPr="00C852EB" w:rsidRDefault="00C852EB" w:rsidP="00C852EB">
            <w:pPr>
              <w:pStyle w:val="a3"/>
              <w:numPr>
                <w:ilvl w:val="0"/>
                <w:numId w:val="1"/>
              </w:numPr>
              <w:spacing w:after="0"/>
              <w:rPr>
                <w:color w:val="000000"/>
                <w:sz w:val="28"/>
                <w:szCs w:val="28"/>
              </w:rPr>
            </w:pPr>
            <w:r w:rsidRPr="00C852EB">
              <w:rPr>
                <w:color w:val="000000"/>
                <w:sz w:val="28"/>
                <w:szCs w:val="28"/>
              </w:rPr>
              <w:t>Эссе. Планирование наличного денежного оборота</w:t>
            </w:r>
          </w:p>
          <w:p w:rsidR="00C852EB" w:rsidRPr="00C852EB" w:rsidRDefault="00C852EB" w:rsidP="00C852EB">
            <w:pPr>
              <w:pStyle w:val="a3"/>
              <w:numPr>
                <w:ilvl w:val="0"/>
                <w:numId w:val="1"/>
              </w:numPr>
              <w:spacing w:after="0"/>
              <w:rPr>
                <w:color w:val="000000"/>
                <w:sz w:val="28"/>
                <w:szCs w:val="28"/>
              </w:rPr>
            </w:pPr>
            <w:r w:rsidRPr="00C852EB">
              <w:rPr>
                <w:color w:val="000000"/>
                <w:sz w:val="28"/>
                <w:szCs w:val="28"/>
              </w:rPr>
              <w:t>Эссе. Планирование совокупного денежного потока</w:t>
            </w:r>
          </w:p>
          <w:p w:rsidR="00C852EB" w:rsidRPr="00C852EB" w:rsidRDefault="00C852EB" w:rsidP="00C852EB">
            <w:pPr>
              <w:pStyle w:val="a3"/>
              <w:numPr>
                <w:ilvl w:val="0"/>
                <w:numId w:val="1"/>
              </w:numPr>
              <w:spacing w:after="0"/>
              <w:rPr>
                <w:color w:val="000000"/>
                <w:sz w:val="28"/>
                <w:szCs w:val="28"/>
              </w:rPr>
            </w:pPr>
            <w:r w:rsidRPr="00C852EB">
              <w:rPr>
                <w:color w:val="000000"/>
                <w:sz w:val="28"/>
                <w:szCs w:val="28"/>
              </w:rPr>
              <w:t xml:space="preserve">Эссе. Определение </w:t>
            </w:r>
            <w:proofErr w:type="gramStart"/>
            <w:r w:rsidRPr="00C852EB">
              <w:rPr>
                <w:color w:val="000000"/>
                <w:sz w:val="28"/>
                <w:szCs w:val="28"/>
              </w:rPr>
              <w:t>целевого</w:t>
            </w:r>
            <w:proofErr w:type="gramEnd"/>
            <w:r w:rsidRPr="00C852EB">
              <w:rPr>
                <w:color w:val="000000"/>
                <w:sz w:val="28"/>
                <w:szCs w:val="28"/>
              </w:rPr>
              <w:t xml:space="preserve"> остатки денежных </w:t>
            </w:r>
            <w:proofErr w:type="spellStart"/>
            <w:r w:rsidRPr="00C852EB">
              <w:rPr>
                <w:color w:val="000000"/>
                <w:sz w:val="28"/>
                <w:szCs w:val="28"/>
              </w:rPr>
              <w:t>автивов</w:t>
            </w:r>
            <w:proofErr w:type="spellEnd"/>
          </w:p>
          <w:p w:rsidR="00C852EB" w:rsidRPr="00C852EB" w:rsidRDefault="00C852EB" w:rsidP="00C852EB">
            <w:pPr>
              <w:pStyle w:val="a3"/>
              <w:numPr>
                <w:ilvl w:val="0"/>
                <w:numId w:val="1"/>
              </w:numPr>
              <w:spacing w:after="0"/>
              <w:rPr>
                <w:color w:val="000000"/>
                <w:sz w:val="28"/>
                <w:szCs w:val="28"/>
              </w:rPr>
            </w:pPr>
            <w:r w:rsidRPr="00C852EB">
              <w:rPr>
                <w:color w:val="000000"/>
                <w:sz w:val="28"/>
                <w:szCs w:val="28"/>
              </w:rPr>
              <w:t>Эссе. Модель ценообразования финансовых активов</w:t>
            </w:r>
          </w:p>
          <w:p w:rsidR="00C852EB" w:rsidRPr="00C852EB" w:rsidRDefault="00C852EB" w:rsidP="00C852EB">
            <w:pPr>
              <w:pStyle w:val="a3"/>
              <w:numPr>
                <w:ilvl w:val="0"/>
                <w:numId w:val="1"/>
              </w:numPr>
              <w:spacing w:after="0"/>
              <w:rPr>
                <w:color w:val="000000"/>
                <w:sz w:val="28"/>
                <w:szCs w:val="28"/>
              </w:rPr>
            </w:pPr>
            <w:r w:rsidRPr="00C852EB">
              <w:rPr>
                <w:color w:val="000000"/>
                <w:sz w:val="28"/>
                <w:szCs w:val="28"/>
              </w:rPr>
              <w:t xml:space="preserve">Эссе. Оценка </w:t>
            </w:r>
            <w:proofErr w:type="spellStart"/>
            <w:r w:rsidRPr="00C852EB">
              <w:rPr>
                <w:color w:val="000000"/>
                <w:sz w:val="28"/>
                <w:szCs w:val="28"/>
              </w:rPr>
              <w:t>инвестпроектов</w:t>
            </w:r>
            <w:proofErr w:type="spellEnd"/>
            <w:r w:rsidRPr="00C852EB">
              <w:rPr>
                <w:color w:val="000000"/>
                <w:sz w:val="28"/>
                <w:szCs w:val="28"/>
              </w:rPr>
              <w:t xml:space="preserve"> с неординарными денежными потоками</w:t>
            </w:r>
          </w:p>
          <w:p w:rsidR="00C852EB" w:rsidRPr="00C852EB" w:rsidRDefault="00C852EB" w:rsidP="00C852EB">
            <w:pPr>
              <w:pStyle w:val="a3"/>
              <w:numPr>
                <w:ilvl w:val="0"/>
                <w:numId w:val="1"/>
              </w:numPr>
              <w:spacing w:after="0"/>
              <w:rPr>
                <w:color w:val="000000"/>
                <w:sz w:val="28"/>
                <w:szCs w:val="28"/>
              </w:rPr>
            </w:pPr>
            <w:r w:rsidRPr="00C852EB">
              <w:rPr>
                <w:color w:val="000000"/>
                <w:sz w:val="28"/>
                <w:szCs w:val="28"/>
              </w:rPr>
              <w:t xml:space="preserve">Эссе. Модифицированная </w:t>
            </w:r>
            <w:proofErr w:type="spellStart"/>
            <w:r w:rsidRPr="00C852EB">
              <w:rPr>
                <w:color w:val="000000"/>
                <w:sz w:val="28"/>
                <w:szCs w:val="28"/>
              </w:rPr>
              <w:t>внутреняя</w:t>
            </w:r>
            <w:proofErr w:type="spellEnd"/>
            <w:r w:rsidRPr="00C852EB">
              <w:rPr>
                <w:color w:val="000000"/>
                <w:sz w:val="28"/>
                <w:szCs w:val="28"/>
              </w:rPr>
              <w:t xml:space="preserve"> норма прибыли</w:t>
            </w:r>
          </w:p>
          <w:p w:rsidR="00C852EB" w:rsidRPr="00C852EB" w:rsidRDefault="00C852EB" w:rsidP="00C852EB">
            <w:pPr>
              <w:pStyle w:val="a3"/>
              <w:numPr>
                <w:ilvl w:val="0"/>
                <w:numId w:val="1"/>
              </w:numPr>
              <w:spacing w:after="0"/>
              <w:rPr>
                <w:color w:val="000000"/>
                <w:sz w:val="28"/>
                <w:szCs w:val="28"/>
              </w:rPr>
            </w:pPr>
            <w:r w:rsidRPr="00C852EB">
              <w:rPr>
                <w:color w:val="000000"/>
                <w:sz w:val="28"/>
                <w:szCs w:val="28"/>
              </w:rPr>
              <w:t>Эссе. Анализ проектов различной продолжительности</w:t>
            </w:r>
          </w:p>
          <w:p w:rsidR="00C852EB" w:rsidRPr="00C852EB" w:rsidRDefault="00C852EB" w:rsidP="00C852EB">
            <w:pPr>
              <w:pStyle w:val="a3"/>
              <w:numPr>
                <w:ilvl w:val="0"/>
                <w:numId w:val="1"/>
              </w:numPr>
              <w:spacing w:after="0"/>
              <w:rPr>
                <w:color w:val="000000"/>
                <w:sz w:val="28"/>
                <w:szCs w:val="28"/>
              </w:rPr>
            </w:pPr>
            <w:r w:rsidRPr="00C852EB">
              <w:rPr>
                <w:color w:val="000000"/>
                <w:sz w:val="28"/>
                <w:szCs w:val="28"/>
              </w:rPr>
              <w:t xml:space="preserve">Эссе. Анализ </w:t>
            </w:r>
            <w:proofErr w:type="spellStart"/>
            <w:r w:rsidRPr="00C852EB">
              <w:rPr>
                <w:color w:val="000000"/>
                <w:sz w:val="28"/>
                <w:szCs w:val="28"/>
              </w:rPr>
              <w:t>инвестпроектов</w:t>
            </w:r>
            <w:proofErr w:type="spellEnd"/>
            <w:r w:rsidRPr="00C852EB">
              <w:rPr>
                <w:color w:val="000000"/>
                <w:sz w:val="28"/>
                <w:szCs w:val="28"/>
              </w:rPr>
              <w:t xml:space="preserve"> в условиях риска  </w:t>
            </w:r>
          </w:p>
          <w:p w:rsidR="00C852EB" w:rsidRPr="00C852EB" w:rsidRDefault="00C852EB" w:rsidP="00C852EB">
            <w:pPr>
              <w:pStyle w:val="a3"/>
              <w:numPr>
                <w:ilvl w:val="0"/>
                <w:numId w:val="1"/>
              </w:numPr>
              <w:spacing w:after="0"/>
              <w:rPr>
                <w:color w:val="000000"/>
                <w:sz w:val="28"/>
                <w:szCs w:val="28"/>
              </w:rPr>
            </w:pPr>
            <w:r w:rsidRPr="00C852EB">
              <w:rPr>
                <w:color w:val="000000"/>
                <w:sz w:val="28"/>
                <w:szCs w:val="28"/>
              </w:rPr>
              <w:lastRenderedPageBreak/>
              <w:t xml:space="preserve">Эссе. Методика </w:t>
            </w:r>
            <w:proofErr w:type="gramStart"/>
            <w:r w:rsidRPr="00C852EB">
              <w:rPr>
                <w:color w:val="000000"/>
                <w:sz w:val="28"/>
                <w:szCs w:val="28"/>
              </w:rPr>
              <w:t>расчета времени  потока обращения денежных средств</w:t>
            </w:r>
            <w:proofErr w:type="gramEnd"/>
          </w:p>
          <w:p w:rsidR="00C852EB" w:rsidRPr="00C852EB" w:rsidRDefault="00C852EB" w:rsidP="00C852EB">
            <w:pPr>
              <w:pStyle w:val="a3"/>
              <w:numPr>
                <w:ilvl w:val="0"/>
                <w:numId w:val="1"/>
              </w:numPr>
              <w:spacing w:after="0"/>
              <w:rPr>
                <w:color w:val="000000"/>
                <w:sz w:val="28"/>
                <w:szCs w:val="28"/>
              </w:rPr>
            </w:pPr>
            <w:r w:rsidRPr="00C852EB">
              <w:rPr>
                <w:color w:val="000000"/>
                <w:sz w:val="28"/>
                <w:szCs w:val="28"/>
              </w:rPr>
              <w:t>Эссе. Матричный метод оценки денежных средств</w:t>
            </w:r>
          </w:p>
          <w:p w:rsidR="00C852EB" w:rsidRPr="00C852EB" w:rsidRDefault="00C852EB" w:rsidP="00C852EB">
            <w:pPr>
              <w:pStyle w:val="a3"/>
              <w:numPr>
                <w:ilvl w:val="0"/>
                <w:numId w:val="1"/>
              </w:numPr>
              <w:spacing w:after="0"/>
              <w:rPr>
                <w:color w:val="000000"/>
                <w:sz w:val="28"/>
                <w:szCs w:val="28"/>
              </w:rPr>
            </w:pPr>
            <w:r w:rsidRPr="00C852EB">
              <w:rPr>
                <w:color w:val="000000"/>
                <w:sz w:val="28"/>
                <w:szCs w:val="28"/>
              </w:rPr>
              <w:t>Эссе. Косвенный метод оценка денежных средств</w:t>
            </w:r>
          </w:p>
          <w:p w:rsidR="00C852EB" w:rsidRPr="00C852EB" w:rsidRDefault="00C852EB" w:rsidP="00C852EB">
            <w:pPr>
              <w:pStyle w:val="a3"/>
              <w:numPr>
                <w:ilvl w:val="0"/>
                <w:numId w:val="1"/>
              </w:numPr>
              <w:spacing w:after="0"/>
              <w:rPr>
                <w:color w:val="000000"/>
                <w:sz w:val="28"/>
                <w:szCs w:val="28"/>
              </w:rPr>
            </w:pPr>
            <w:r w:rsidRPr="00C852EB">
              <w:rPr>
                <w:color w:val="000000"/>
                <w:sz w:val="28"/>
                <w:szCs w:val="28"/>
              </w:rPr>
              <w:t>Эссе. Прямой метод оценки денежных средств</w:t>
            </w:r>
          </w:p>
          <w:p w:rsidR="00C852EB" w:rsidRPr="00C852EB" w:rsidRDefault="00C852EB" w:rsidP="00C852EB">
            <w:pPr>
              <w:pStyle w:val="a3"/>
              <w:numPr>
                <w:ilvl w:val="0"/>
                <w:numId w:val="1"/>
              </w:numPr>
              <w:spacing w:after="0"/>
              <w:rPr>
                <w:color w:val="000000"/>
                <w:sz w:val="28"/>
                <w:szCs w:val="28"/>
              </w:rPr>
            </w:pPr>
            <w:r w:rsidRPr="00C852EB">
              <w:rPr>
                <w:color w:val="000000"/>
                <w:sz w:val="28"/>
                <w:szCs w:val="28"/>
              </w:rPr>
              <w:t>Эссе. Система управления потоками денежных средств</w:t>
            </w:r>
          </w:p>
          <w:p w:rsidR="00C852EB" w:rsidRPr="00C852EB" w:rsidRDefault="00C852EB" w:rsidP="00C852EB">
            <w:pPr>
              <w:pStyle w:val="a3"/>
              <w:numPr>
                <w:ilvl w:val="0"/>
                <w:numId w:val="1"/>
              </w:numPr>
              <w:spacing w:after="0"/>
              <w:rPr>
                <w:color w:val="000000"/>
                <w:sz w:val="28"/>
                <w:szCs w:val="28"/>
              </w:rPr>
            </w:pPr>
            <w:r w:rsidRPr="00C852EB">
              <w:rPr>
                <w:color w:val="000000"/>
                <w:sz w:val="28"/>
                <w:szCs w:val="28"/>
              </w:rPr>
              <w:t>Эссе. Потоки денежных средств, их характеристика</w:t>
            </w:r>
          </w:p>
          <w:p w:rsidR="00C852EB" w:rsidRPr="00C852EB" w:rsidRDefault="00C852EB" w:rsidP="00C852EB">
            <w:pPr>
              <w:pStyle w:val="a3"/>
              <w:numPr>
                <w:ilvl w:val="0"/>
                <w:numId w:val="1"/>
              </w:numPr>
              <w:spacing w:after="0"/>
              <w:rPr>
                <w:color w:val="000000"/>
                <w:sz w:val="28"/>
                <w:szCs w:val="28"/>
              </w:rPr>
            </w:pPr>
            <w:r w:rsidRPr="00C852EB">
              <w:rPr>
                <w:color w:val="000000"/>
                <w:sz w:val="28"/>
                <w:szCs w:val="28"/>
              </w:rPr>
              <w:t>Эссе. Бюджет доходов и расходов</w:t>
            </w:r>
          </w:p>
          <w:p w:rsidR="00C852EB" w:rsidRPr="00C852EB" w:rsidRDefault="00C852EB" w:rsidP="00C852EB">
            <w:pPr>
              <w:pStyle w:val="a3"/>
              <w:numPr>
                <w:ilvl w:val="0"/>
                <w:numId w:val="1"/>
              </w:numPr>
              <w:spacing w:after="0"/>
              <w:rPr>
                <w:color w:val="000000"/>
                <w:sz w:val="28"/>
                <w:szCs w:val="28"/>
              </w:rPr>
            </w:pPr>
            <w:r w:rsidRPr="00C852EB">
              <w:rPr>
                <w:color w:val="000000"/>
                <w:sz w:val="28"/>
                <w:szCs w:val="28"/>
              </w:rPr>
              <w:t xml:space="preserve">Эссе. Оценка проектов и </w:t>
            </w:r>
            <w:proofErr w:type="gramStart"/>
            <w:r w:rsidRPr="00C852EB">
              <w:rPr>
                <w:color w:val="000000"/>
                <w:sz w:val="28"/>
                <w:szCs w:val="28"/>
              </w:rPr>
              <w:t>финансовый</w:t>
            </w:r>
            <w:proofErr w:type="gramEnd"/>
            <w:r w:rsidRPr="00C852EB">
              <w:rPr>
                <w:color w:val="000000"/>
                <w:sz w:val="28"/>
                <w:szCs w:val="28"/>
              </w:rPr>
              <w:t xml:space="preserve"> результатов от прекращения проектов</w:t>
            </w:r>
          </w:p>
          <w:p w:rsidR="00C852EB" w:rsidRPr="00C852EB" w:rsidRDefault="00C852EB" w:rsidP="00C852EB">
            <w:pPr>
              <w:pStyle w:val="a3"/>
              <w:numPr>
                <w:ilvl w:val="0"/>
                <w:numId w:val="1"/>
              </w:numPr>
              <w:spacing w:after="0"/>
              <w:rPr>
                <w:color w:val="000000"/>
                <w:sz w:val="28"/>
                <w:szCs w:val="28"/>
              </w:rPr>
            </w:pPr>
            <w:r w:rsidRPr="00C852EB">
              <w:rPr>
                <w:color w:val="000000"/>
                <w:sz w:val="28"/>
                <w:szCs w:val="28"/>
              </w:rPr>
              <w:t xml:space="preserve">Эссе. Сравнение результатов различных критериев </w:t>
            </w:r>
            <w:proofErr w:type="spellStart"/>
            <w:r w:rsidRPr="00C852EB">
              <w:rPr>
                <w:color w:val="000000"/>
                <w:sz w:val="28"/>
                <w:szCs w:val="28"/>
              </w:rPr>
              <w:t>инвестпроектов</w:t>
            </w:r>
            <w:proofErr w:type="spellEnd"/>
          </w:p>
          <w:p w:rsidR="00C852EB" w:rsidRPr="00C852EB" w:rsidRDefault="00C852EB" w:rsidP="00C852EB">
            <w:pPr>
              <w:pStyle w:val="a3"/>
              <w:numPr>
                <w:ilvl w:val="0"/>
                <w:numId w:val="1"/>
              </w:numPr>
              <w:spacing w:after="0"/>
              <w:rPr>
                <w:color w:val="000000"/>
                <w:sz w:val="28"/>
                <w:szCs w:val="28"/>
              </w:rPr>
            </w:pPr>
            <w:r w:rsidRPr="00C852EB">
              <w:rPr>
                <w:color w:val="000000"/>
                <w:sz w:val="28"/>
                <w:szCs w:val="28"/>
              </w:rPr>
              <w:t>Эссе.</w:t>
            </w:r>
            <w:r>
              <w:rPr>
                <w:color w:val="000000"/>
                <w:sz w:val="28"/>
                <w:szCs w:val="28"/>
                <w:lang w:val="en-US"/>
              </w:rPr>
              <w:t xml:space="preserve"> </w:t>
            </w:r>
            <w:r w:rsidRPr="00C852EB">
              <w:rPr>
                <w:color w:val="000000"/>
                <w:sz w:val="28"/>
                <w:szCs w:val="28"/>
              </w:rPr>
              <w:t xml:space="preserve">Критерии оценки </w:t>
            </w:r>
            <w:proofErr w:type="spellStart"/>
            <w:r w:rsidRPr="00C852EB">
              <w:rPr>
                <w:color w:val="000000"/>
                <w:sz w:val="28"/>
                <w:szCs w:val="28"/>
              </w:rPr>
              <w:t>инвестпроектов</w:t>
            </w:r>
            <w:proofErr w:type="spellEnd"/>
          </w:p>
          <w:p w:rsidR="00C852EB" w:rsidRPr="00C852EB" w:rsidRDefault="00C852EB" w:rsidP="00C852EB">
            <w:pPr>
              <w:pStyle w:val="a3"/>
              <w:numPr>
                <w:ilvl w:val="0"/>
                <w:numId w:val="1"/>
              </w:numPr>
              <w:spacing w:after="0"/>
              <w:rPr>
                <w:color w:val="000000"/>
                <w:sz w:val="28"/>
                <w:szCs w:val="28"/>
              </w:rPr>
            </w:pPr>
            <w:r w:rsidRPr="00C852EB">
              <w:rPr>
                <w:color w:val="000000"/>
                <w:sz w:val="28"/>
                <w:szCs w:val="28"/>
              </w:rPr>
              <w:t>Эссе.</w:t>
            </w:r>
            <w:r>
              <w:rPr>
                <w:color w:val="000000"/>
                <w:sz w:val="28"/>
                <w:szCs w:val="28"/>
                <w:lang w:val="en-US"/>
              </w:rPr>
              <w:t xml:space="preserve"> </w:t>
            </w:r>
            <w:r w:rsidRPr="00C852EB">
              <w:rPr>
                <w:color w:val="000000"/>
                <w:sz w:val="28"/>
                <w:szCs w:val="28"/>
              </w:rPr>
              <w:t xml:space="preserve">Анализ </w:t>
            </w:r>
            <w:proofErr w:type="spellStart"/>
            <w:r w:rsidRPr="00C852EB">
              <w:rPr>
                <w:color w:val="000000"/>
                <w:sz w:val="28"/>
                <w:szCs w:val="28"/>
              </w:rPr>
              <w:t>целесобразности</w:t>
            </w:r>
            <w:proofErr w:type="spellEnd"/>
            <w:r w:rsidRPr="00C852EB">
              <w:rPr>
                <w:color w:val="000000"/>
                <w:sz w:val="28"/>
                <w:szCs w:val="28"/>
              </w:rPr>
              <w:t xml:space="preserve"> замещения</w:t>
            </w:r>
          </w:p>
          <w:p w:rsidR="00C852EB" w:rsidRPr="00C852EB" w:rsidRDefault="00C852EB" w:rsidP="00C852EB">
            <w:pPr>
              <w:pStyle w:val="a3"/>
              <w:numPr>
                <w:ilvl w:val="0"/>
                <w:numId w:val="1"/>
              </w:numPr>
              <w:spacing w:after="0"/>
              <w:rPr>
                <w:color w:val="000000"/>
                <w:sz w:val="28"/>
                <w:szCs w:val="28"/>
              </w:rPr>
            </w:pPr>
            <w:r w:rsidRPr="00C852EB">
              <w:rPr>
                <w:color w:val="000000"/>
                <w:sz w:val="28"/>
                <w:szCs w:val="28"/>
              </w:rPr>
              <w:t xml:space="preserve">Эссе. Основы теории </w:t>
            </w:r>
            <w:proofErr w:type="spellStart"/>
            <w:r w:rsidRPr="00C852EB">
              <w:rPr>
                <w:color w:val="000000"/>
                <w:sz w:val="28"/>
                <w:szCs w:val="28"/>
              </w:rPr>
              <w:t>Модельяни</w:t>
            </w:r>
            <w:proofErr w:type="spellEnd"/>
            <w:r w:rsidRPr="00C852EB">
              <w:rPr>
                <w:color w:val="000000"/>
                <w:sz w:val="28"/>
                <w:szCs w:val="28"/>
              </w:rPr>
              <w:t xml:space="preserve"> – Миллера</w:t>
            </w:r>
          </w:p>
          <w:p w:rsidR="00C852EB" w:rsidRPr="00C852EB" w:rsidRDefault="00C852EB" w:rsidP="00C852EB">
            <w:pPr>
              <w:pStyle w:val="a3"/>
              <w:numPr>
                <w:ilvl w:val="0"/>
                <w:numId w:val="1"/>
              </w:numPr>
              <w:spacing w:after="0"/>
              <w:rPr>
                <w:color w:val="000000"/>
                <w:sz w:val="28"/>
                <w:szCs w:val="28"/>
              </w:rPr>
            </w:pPr>
            <w:r w:rsidRPr="00C852EB">
              <w:rPr>
                <w:color w:val="000000"/>
                <w:sz w:val="28"/>
                <w:szCs w:val="28"/>
              </w:rPr>
              <w:t>Эссе. Основы теории структуры капитала</w:t>
            </w:r>
          </w:p>
          <w:p w:rsidR="00C852EB" w:rsidRPr="00C852EB" w:rsidRDefault="00C852EB" w:rsidP="00C852EB">
            <w:pPr>
              <w:pStyle w:val="a3"/>
              <w:numPr>
                <w:ilvl w:val="0"/>
                <w:numId w:val="1"/>
              </w:numPr>
              <w:spacing w:after="0"/>
              <w:rPr>
                <w:color w:val="000000"/>
                <w:sz w:val="28"/>
                <w:szCs w:val="28"/>
              </w:rPr>
            </w:pPr>
            <w:r w:rsidRPr="00C852EB">
              <w:rPr>
                <w:color w:val="000000"/>
                <w:sz w:val="28"/>
                <w:szCs w:val="28"/>
              </w:rPr>
              <w:t>Эссе.</w:t>
            </w:r>
            <w:r>
              <w:rPr>
                <w:color w:val="000000"/>
                <w:sz w:val="28"/>
                <w:szCs w:val="28"/>
                <w:lang w:val="en-US"/>
              </w:rPr>
              <w:t xml:space="preserve"> </w:t>
            </w:r>
            <w:r w:rsidRPr="00C852EB">
              <w:rPr>
                <w:color w:val="000000"/>
                <w:sz w:val="28"/>
                <w:szCs w:val="28"/>
              </w:rPr>
              <w:t>Оценка стоимости капитала</w:t>
            </w:r>
          </w:p>
          <w:p w:rsidR="00C852EB" w:rsidRPr="00C852EB" w:rsidRDefault="00C852EB" w:rsidP="00C852EB">
            <w:pPr>
              <w:pStyle w:val="a3"/>
              <w:numPr>
                <w:ilvl w:val="0"/>
                <w:numId w:val="1"/>
              </w:numPr>
              <w:spacing w:after="0"/>
              <w:rPr>
                <w:color w:val="000000"/>
                <w:sz w:val="28"/>
                <w:szCs w:val="28"/>
              </w:rPr>
            </w:pPr>
            <w:r w:rsidRPr="00C852EB">
              <w:rPr>
                <w:color w:val="000000"/>
                <w:sz w:val="28"/>
                <w:szCs w:val="28"/>
              </w:rPr>
              <w:t>Эссе. Арбитражная модель оценка требуемой доходности (</w:t>
            </w:r>
            <w:proofErr w:type="spellStart"/>
            <w:r w:rsidRPr="00C852EB">
              <w:rPr>
                <w:color w:val="000000"/>
                <w:sz w:val="28"/>
                <w:szCs w:val="28"/>
              </w:rPr>
              <w:t>целесобразности</w:t>
            </w:r>
            <w:proofErr w:type="spellEnd"/>
            <w:r w:rsidRPr="00C852EB">
              <w:rPr>
                <w:color w:val="000000"/>
                <w:sz w:val="28"/>
                <w:szCs w:val="28"/>
              </w:rPr>
              <w:t xml:space="preserve"> затрат)</w:t>
            </w:r>
          </w:p>
          <w:p w:rsidR="00C852EB" w:rsidRPr="00C852EB" w:rsidRDefault="00C852EB" w:rsidP="00C852EB">
            <w:pPr>
              <w:pStyle w:val="a3"/>
              <w:numPr>
                <w:ilvl w:val="0"/>
                <w:numId w:val="1"/>
              </w:numPr>
              <w:spacing w:after="0"/>
              <w:rPr>
                <w:color w:val="000000"/>
                <w:sz w:val="28"/>
                <w:szCs w:val="28"/>
              </w:rPr>
            </w:pPr>
            <w:r w:rsidRPr="00C852EB">
              <w:rPr>
                <w:color w:val="000000"/>
                <w:sz w:val="28"/>
                <w:szCs w:val="28"/>
              </w:rPr>
              <w:t>Эссе.</w:t>
            </w:r>
            <w:r>
              <w:rPr>
                <w:color w:val="000000"/>
                <w:sz w:val="28"/>
                <w:szCs w:val="28"/>
                <w:lang w:val="en-US"/>
              </w:rPr>
              <w:t xml:space="preserve"> </w:t>
            </w:r>
            <w:r w:rsidRPr="00C852EB">
              <w:rPr>
                <w:color w:val="000000"/>
                <w:sz w:val="28"/>
                <w:szCs w:val="28"/>
              </w:rPr>
              <w:t>Бюджет производства</w:t>
            </w:r>
          </w:p>
          <w:p w:rsidR="00C852EB" w:rsidRPr="00C852EB" w:rsidRDefault="00C852EB" w:rsidP="00C852EB">
            <w:pPr>
              <w:pStyle w:val="a3"/>
              <w:numPr>
                <w:ilvl w:val="0"/>
                <w:numId w:val="1"/>
              </w:numPr>
              <w:spacing w:after="0"/>
              <w:rPr>
                <w:color w:val="000000"/>
                <w:sz w:val="28"/>
                <w:szCs w:val="28"/>
              </w:rPr>
            </w:pPr>
            <w:r w:rsidRPr="00C852EB">
              <w:rPr>
                <w:color w:val="000000"/>
                <w:sz w:val="28"/>
                <w:szCs w:val="28"/>
              </w:rPr>
              <w:t>Эссе.</w:t>
            </w:r>
            <w:r>
              <w:rPr>
                <w:color w:val="000000"/>
                <w:sz w:val="28"/>
                <w:szCs w:val="28"/>
                <w:lang w:val="en-US"/>
              </w:rPr>
              <w:t xml:space="preserve"> </w:t>
            </w:r>
            <w:r w:rsidRPr="00C852EB">
              <w:rPr>
                <w:color w:val="000000"/>
                <w:sz w:val="28"/>
                <w:szCs w:val="28"/>
              </w:rPr>
              <w:t>Бюджет продаж</w:t>
            </w:r>
          </w:p>
          <w:p w:rsidR="00C852EB" w:rsidRPr="00C852EB" w:rsidRDefault="00C852EB" w:rsidP="00C852EB">
            <w:pPr>
              <w:pStyle w:val="a3"/>
              <w:numPr>
                <w:ilvl w:val="0"/>
                <w:numId w:val="1"/>
              </w:numPr>
              <w:spacing w:after="0"/>
              <w:rPr>
                <w:color w:val="000000"/>
                <w:sz w:val="28"/>
                <w:szCs w:val="28"/>
              </w:rPr>
            </w:pPr>
            <w:r w:rsidRPr="00C852EB">
              <w:rPr>
                <w:color w:val="000000"/>
                <w:sz w:val="28"/>
                <w:szCs w:val="28"/>
              </w:rPr>
              <w:t>Эссе.</w:t>
            </w:r>
            <w:r>
              <w:rPr>
                <w:color w:val="000000"/>
                <w:sz w:val="28"/>
                <w:szCs w:val="28"/>
                <w:lang w:val="en-US"/>
              </w:rPr>
              <w:t xml:space="preserve"> </w:t>
            </w:r>
            <w:r w:rsidRPr="00C852EB">
              <w:rPr>
                <w:color w:val="000000"/>
                <w:sz w:val="28"/>
                <w:szCs w:val="28"/>
              </w:rPr>
              <w:t>Бюджет по труду</w:t>
            </w:r>
          </w:p>
          <w:p w:rsidR="00C852EB" w:rsidRPr="00C852EB" w:rsidRDefault="00C852EB" w:rsidP="00C852EB">
            <w:pPr>
              <w:pStyle w:val="a3"/>
              <w:numPr>
                <w:ilvl w:val="0"/>
                <w:numId w:val="1"/>
              </w:numPr>
              <w:spacing w:after="0"/>
              <w:rPr>
                <w:color w:val="000000"/>
                <w:sz w:val="28"/>
                <w:szCs w:val="28"/>
              </w:rPr>
            </w:pPr>
            <w:r w:rsidRPr="00C852EB">
              <w:rPr>
                <w:color w:val="000000"/>
                <w:sz w:val="28"/>
                <w:szCs w:val="28"/>
              </w:rPr>
              <w:t xml:space="preserve">Эссе. Процедуры </w:t>
            </w:r>
            <w:proofErr w:type="spellStart"/>
            <w:r w:rsidRPr="00C852EB">
              <w:rPr>
                <w:color w:val="000000"/>
                <w:sz w:val="28"/>
                <w:szCs w:val="28"/>
              </w:rPr>
              <w:t>приянятия</w:t>
            </w:r>
            <w:proofErr w:type="spellEnd"/>
            <w:r w:rsidRPr="00C852EB">
              <w:rPr>
                <w:color w:val="000000"/>
                <w:sz w:val="28"/>
                <w:szCs w:val="28"/>
              </w:rPr>
              <w:t xml:space="preserve"> бюджетов</w:t>
            </w:r>
          </w:p>
          <w:p w:rsidR="00C852EB" w:rsidRPr="00C852EB" w:rsidRDefault="00C852EB" w:rsidP="00C852EB">
            <w:pPr>
              <w:pStyle w:val="a3"/>
              <w:numPr>
                <w:ilvl w:val="0"/>
                <w:numId w:val="1"/>
              </w:numPr>
              <w:spacing w:after="0"/>
              <w:rPr>
                <w:color w:val="000000"/>
                <w:sz w:val="28"/>
                <w:szCs w:val="28"/>
              </w:rPr>
            </w:pPr>
            <w:r w:rsidRPr="00C852EB">
              <w:rPr>
                <w:color w:val="000000"/>
                <w:sz w:val="28"/>
                <w:szCs w:val="28"/>
              </w:rPr>
              <w:t>Эссе.</w:t>
            </w:r>
            <w:r>
              <w:rPr>
                <w:color w:val="000000"/>
                <w:sz w:val="28"/>
                <w:szCs w:val="28"/>
                <w:lang w:val="en-US"/>
              </w:rPr>
              <w:t xml:space="preserve"> </w:t>
            </w:r>
            <w:r w:rsidRPr="00C852EB">
              <w:rPr>
                <w:color w:val="000000"/>
                <w:sz w:val="28"/>
                <w:szCs w:val="28"/>
              </w:rPr>
              <w:t>Основы теории Миллера</w:t>
            </w:r>
          </w:p>
        </w:tc>
      </w:tr>
      <w:tr w:rsidR="00C852EB" w:rsidRPr="00BA1ACE" w:rsidTr="00BA1ACE">
        <w:trPr>
          <w:jc w:val="center"/>
        </w:trPr>
        <w:tc>
          <w:tcPr>
            <w:tcW w:w="3250" w:type="dxa"/>
            <w:tcMar>
              <w:top w:w="62" w:type="dxa"/>
              <w:left w:w="206" w:type="dxa"/>
              <w:bottom w:w="62" w:type="dxa"/>
              <w:right w:w="206" w:type="dxa"/>
            </w:tcMar>
            <w:vAlign w:val="center"/>
            <w:hideMark/>
          </w:tcPr>
          <w:p w:rsidR="00C852EB" w:rsidRPr="00BA1ACE" w:rsidRDefault="00C852EB" w:rsidP="00BA1AC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A1A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0" w:type="auto"/>
            <w:vMerge/>
            <w:tcMar>
              <w:top w:w="62" w:type="dxa"/>
              <w:left w:w="206" w:type="dxa"/>
              <w:bottom w:w="62" w:type="dxa"/>
              <w:right w:w="206" w:type="dxa"/>
            </w:tcMar>
            <w:vAlign w:val="center"/>
            <w:hideMark/>
          </w:tcPr>
          <w:p w:rsidR="00C852EB" w:rsidRPr="00C852EB" w:rsidRDefault="00C852EB" w:rsidP="00C852EB">
            <w:pPr>
              <w:pStyle w:val="a3"/>
              <w:numPr>
                <w:ilvl w:val="0"/>
                <w:numId w:val="1"/>
              </w:numPr>
              <w:spacing w:after="0"/>
              <w:rPr>
                <w:color w:val="000000"/>
                <w:sz w:val="28"/>
                <w:szCs w:val="28"/>
              </w:rPr>
            </w:pPr>
          </w:p>
        </w:tc>
      </w:tr>
      <w:tr w:rsidR="00C852EB" w:rsidRPr="00BA1ACE" w:rsidTr="00BA1ACE">
        <w:trPr>
          <w:jc w:val="center"/>
        </w:trPr>
        <w:tc>
          <w:tcPr>
            <w:tcW w:w="3250" w:type="dxa"/>
            <w:tcMar>
              <w:top w:w="62" w:type="dxa"/>
              <w:left w:w="206" w:type="dxa"/>
              <w:bottom w:w="62" w:type="dxa"/>
              <w:right w:w="206" w:type="dxa"/>
            </w:tcMar>
            <w:vAlign w:val="center"/>
            <w:hideMark/>
          </w:tcPr>
          <w:p w:rsidR="00C852EB" w:rsidRPr="00BA1ACE" w:rsidRDefault="00C852EB" w:rsidP="00BA1AC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A1A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0" w:type="auto"/>
            <w:vMerge/>
            <w:tcMar>
              <w:top w:w="62" w:type="dxa"/>
              <w:left w:w="206" w:type="dxa"/>
              <w:bottom w:w="62" w:type="dxa"/>
              <w:right w:w="206" w:type="dxa"/>
            </w:tcMar>
            <w:vAlign w:val="center"/>
            <w:hideMark/>
          </w:tcPr>
          <w:p w:rsidR="00C852EB" w:rsidRPr="00C852EB" w:rsidRDefault="00C852EB" w:rsidP="00C852EB">
            <w:pPr>
              <w:pStyle w:val="a3"/>
              <w:numPr>
                <w:ilvl w:val="0"/>
                <w:numId w:val="1"/>
              </w:numPr>
              <w:spacing w:after="0"/>
              <w:rPr>
                <w:color w:val="000000"/>
                <w:sz w:val="28"/>
                <w:szCs w:val="28"/>
              </w:rPr>
            </w:pPr>
          </w:p>
        </w:tc>
      </w:tr>
      <w:tr w:rsidR="00C852EB" w:rsidRPr="00BA1ACE" w:rsidTr="00BA1ACE">
        <w:trPr>
          <w:jc w:val="center"/>
        </w:trPr>
        <w:tc>
          <w:tcPr>
            <w:tcW w:w="3250" w:type="dxa"/>
            <w:tcMar>
              <w:top w:w="62" w:type="dxa"/>
              <w:left w:w="206" w:type="dxa"/>
              <w:bottom w:w="62" w:type="dxa"/>
              <w:right w:w="206" w:type="dxa"/>
            </w:tcMar>
            <w:vAlign w:val="center"/>
            <w:hideMark/>
          </w:tcPr>
          <w:p w:rsidR="00C852EB" w:rsidRPr="00BA1ACE" w:rsidRDefault="00C852EB" w:rsidP="00BA1AC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A1A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0" w:type="auto"/>
            <w:vMerge/>
            <w:tcMar>
              <w:top w:w="62" w:type="dxa"/>
              <w:left w:w="206" w:type="dxa"/>
              <w:bottom w:w="62" w:type="dxa"/>
              <w:right w:w="206" w:type="dxa"/>
            </w:tcMar>
            <w:vAlign w:val="center"/>
            <w:hideMark/>
          </w:tcPr>
          <w:p w:rsidR="00C852EB" w:rsidRPr="00C852EB" w:rsidRDefault="00C852EB" w:rsidP="00C852EB">
            <w:pPr>
              <w:pStyle w:val="a3"/>
              <w:numPr>
                <w:ilvl w:val="0"/>
                <w:numId w:val="1"/>
              </w:numPr>
              <w:spacing w:after="0"/>
              <w:rPr>
                <w:color w:val="000000"/>
                <w:sz w:val="28"/>
                <w:szCs w:val="28"/>
              </w:rPr>
            </w:pPr>
          </w:p>
        </w:tc>
      </w:tr>
      <w:tr w:rsidR="00C852EB" w:rsidRPr="00BA1ACE" w:rsidTr="00BA1ACE">
        <w:trPr>
          <w:jc w:val="center"/>
        </w:trPr>
        <w:tc>
          <w:tcPr>
            <w:tcW w:w="3250" w:type="dxa"/>
            <w:tcMar>
              <w:top w:w="62" w:type="dxa"/>
              <w:left w:w="206" w:type="dxa"/>
              <w:bottom w:w="62" w:type="dxa"/>
              <w:right w:w="206" w:type="dxa"/>
            </w:tcMar>
            <w:vAlign w:val="center"/>
            <w:hideMark/>
          </w:tcPr>
          <w:p w:rsidR="00C852EB" w:rsidRPr="00BA1ACE" w:rsidRDefault="00C852EB" w:rsidP="00BA1AC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A1A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0" w:type="auto"/>
            <w:vMerge/>
            <w:tcMar>
              <w:top w:w="62" w:type="dxa"/>
              <w:left w:w="206" w:type="dxa"/>
              <w:bottom w:w="62" w:type="dxa"/>
              <w:right w:w="206" w:type="dxa"/>
            </w:tcMar>
            <w:vAlign w:val="center"/>
            <w:hideMark/>
          </w:tcPr>
          <w:p w:rsidR="00C852EB" w:rsidRPr="00C852EB" w:rsidRDefault="00C852EB" w:rsidP="00C852EB">
            <w:pPr>
              <w:pStyle w:val="a3"/>
              <w:numPr>
                <w:ilvl w:val="0"/>
                <w:numId w:val="1"/>
              </w:numPr>
              <w:spacing w:after="0"/>
              <w:rPr>
                <w:color w:val="000000"/>
                <w:sz w:val="28"/>
                <w:szCs w:val="28"/>
              </w:rPr>
            </w:pPr>
          </w:p>
        </w:tc>
      </w:tr>
      <w:tr w:rsidR="00C852EB" w:rsidRPr="00BA1ACE" w:rsidTr="00BA1ACE">
        <w:trPr>
          <w:jc w:val="center"/>
        </w:trPr>
        <w:tc>
          <w:tcPr>
            <w:tcW w:w="3250" w:type="dxa"/>
            <w:tcMar>
              <w:top w:w="62" w:type="dxa"/>
              <w:left w:w="206" w:type="dxa"/>
              <w:bottom w:w="62" w:type="dxa"/>
              <w:right w:w="206" w:type="dxa"/>
            </w:tcMar>
            <w:vAlign w:val="center"/>
            <w:hideMark/>
          </w:tcPr>
          <w:p w:rsidR="00C852EB" w:rsidRPr="00BA1ACE" w:rsidRDefault="00C852EB" w:rsidP="00BA1AC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A1A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0" w:type="auto"/>
            <w:vMerge/>
            <w:tcMar>
              <w:top w:w="62" w:type="dxa"/>
              <w:left w:w="206" w:type="dxa"/>
              <w:bottom w:w="62" w:type="dxa"/>
              <w:right w:w="206" w:type="dxa"/>
            </w:tcMar>
            <w:vAlign w:val="center"/>
            <w:hideMark/>
          </w:tcPr>
          <w:p w:rsidR="00C852EB" w:rsidRPr="00C852EB" w:rsidRDefault="00C852EB" w:rsidP="00C852EB">
            <w:pPr>
              <w:pStyle w:val="a3"/>
              <w:numPr>
                <w:ilvl w:val="0"/>
                <w:numId w:val="1"/>
              </w:numPr>
              <w:spacing w:after="0"/>
              <w:rPr>
                <w:color w:val="000000"/>
                <w:sz w:val="28"/>
                <w:szCs w:val="28"/>
              </w:rPr>
            </w:pPr>
          </w:p>
        </w:tc>
      </w:tr>
      <w:tr w:rsidR="00C852EB" w:rsidRPr="00BA1ACE" w:rsidTr="00BA1ACE">
        <w:trPr>
          <w:jc w:val="center"/>
        </w:trPr>
        <w:tc>
          <w:tcPr>
            <w:tcW w:w="3250" w:type="dxa"/>
            <w:tcMar>
              <w:top w:w="62" w:type="dxa"/>
              <w:left w:w="206" w:type="dxa"/>
              <w:bottom w:w="62" w:type="dxa"/>
              <w:right w:w="206" w:type="dxa"/>
            </w:tcMar>
            <w:vAlign w:val="center"/>
            <w:hideMark/>
          </w:tcPr>
          <w:p w:rsidR="00C852EB" w:rsidRPr="00BA1ACE" w:rsidRDefault="00C852EB" w:rsidP="00BA1AC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A1A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0" w:type="auto"/>
            <w:vMerge/>
            <w:tcMar>
              <w:top w:w="62" w:type="dxa"/>
              <w:left w:w="206" w:type="dxa"/>
              <w:bottom w:w="62" w:type="dxa"/>
              <w:right w:w="206" w:type="dxa"/>
            </w:tcMar>
            <w:vAlign w:val="center"/>
            <w:hideMark/>
          </w:tcPr>
          <w:p w:rsidR="00C852EB" w:rsidRPr="00C852EB" w:rsidRDefault="00C852EB" w:rsidP="00C852EB">
            <w:pPr>
              <w:pStyle w:val="a3"/>
              <w:numPr>
                <w:ilvl w:val="0"/>
                <w:numId w:val="1"/>
              </w:numPr>
              <w:spacing w:after="0"/>
              <w:rPr>
                <w:color w:val="000000"/>
                <w:sz w:val="28"/>
                <w:szCs w:val="28"/>
              </w:rPr>
            </w:pPr>
          </w:p>
        </w:tc>
      </w:tr>
      <w:tr w:rsidR="00C852EB" w:rsidRPr="00BA1ACE" w:rsidTr="00BA1ACE">
        <w:trPr>
          <w:jc w:val="center"/>
        </w:trPr>
        <w:tc>
          <w:tcPr>
            <w:tcW w:w="3250" w:type="dxa"/>
            <w:tcMar>
              <w:top w:w="62" w:type="dxa"/>
              <w:left w:w="206" w:type="dxa"/>
              <w:bottom w:w="62" w:type="dxa"/>
              <w:right w:w="206" w:type="dxa"/>
            </w:tcMar>
            <w:vAlign w:val="center"/>
            <w:hideMark/>
          </w:tcPr>
          <w:p w:rsidR="00C852EB" w:rsidRPr="00BA1ACE" w:rsidRDefault="00C852EB" w:rsidP="00BA1AC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A1A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0" w:type="auto"/>
            <w:vMerge/>
            <w:tcMar>
              <w:top w:w="62" w:type="dxa"/>
              <w:left w:w="206" w:type="dxa"/>
              <w:bottom w:w="62" w:type="dxa"/>
              <w:right w:w="206" w:type="dxa"/>
            </w:tcMar>
            <w:vAlign w:val="center"/>
            <w:hideMark/>
          </w:tcPr>
          <w:p w:rsidR="00C852EB" w:rsidRPr="00C852EB" w:rsidRDefault="00C852EB" w:rsidP="00C852EB">
            <w:pPr>
              <w:pStyle w:val="a3"/>
              <w:numPr>
                <w:ilvl w:val="0"/>
                <w:numId w:val="1"/>
              </w:numPr>
              <w:spacing w:after="0"/>
              <w:rPr>
                <w:color w:val="000000"/>
                <w:sz w:val="28"/>
                <w:szCs w:val="28"/>
              </w:rPr>
            </w:pPr>
          </w:p>
        </w:tc>
      </w:tr>
      <w:tr w:rsidR="00C852EB" w:rsidRPr="00BA1ACE" w:rsidTr="00BA1ACE">
        <w:trPr>
          <w:jc w:val="center"/>
        </w:trPr>
        <w:tc>
          <w:tcPr>
            <w:tcW w:w="3250" w:type="dxa"/>
            <w:tcMar>
              <w:top w:w="62" w:type="dxa"/>
              <w:left w:w="206" w:type="dxa"/>
              <w:bottom w:w="62" w:type="dxa"/>
              <w:right w:w="206" w:type="dxa"/>
            </w:tcMar>
            <w:vAlign w:val="center"/>
            <w:hideMark/>
          </w:tcPr>
          <w:p w:rsidR="00C852EB" w:rsidRPr="00BA1ACE" w:rsidRDefault="00C852EB" w:rsidP="00BA1AC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A1A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0" w:type="auto"/>
            <w:vMerge/>
            <w:tcMar>
              <w:top w:w="62" w:type="dxa"/>
              <w:left w:w="206" w:type="dxa"/>
              <w:bottom w:w="62" w:type="dxa"/>
              <w:right w:w="206" w:type="dxa"/>
            </w:tcMar>
            <w:vAlign w:val="center"/>
            <w:hideMark/>
          </w:tcPr>
          <w:p w:rsidR="00C852EB" w:rsidRPr="00C852EB" w:rsidRDefault="00C852EB" w:rsidP="00C852EB">
            <w:pPr>
              <w:pStyle w:val="a3"/>
              <w:numPr>
                <w:ilvl w:val="0"/>
                <w:numId w:val="1"/>
              </w:numPr>
              <w:spacing w:after="0"/>
              <w:rPr>
                <w:color w:val="000000"/>
                <w:sz w:val="28"/>
                <w:szCs w:val="28"/>
              </w:rPr>
            </w:pPr>
          </w:p>
        </w:tc>
      </w:tr>
      <w:tr w:rsidR="00C852EB" w:rsidRPr="00BA1ACE" w:rsidTr="00BA1ACE">
        <w:trPr>
          <w:jc w:val="center"/>
        </w:trPr>
        <w:tc>
          <w:tcPr>
            <w:tcW w:w="3250" w:type="dxa"/>
            <w:tcMar>
              <w:top w:w="62" w:type="dxa"/>
              <w:left w:w="206" w:type="dxa"/>
              <w:bottom w:w="62" w:type="dxa"/>
              <w:right w:w="206" w:type="dxa"/>
            </w:tcMar>
            <w:vAlign w:val="center"/>
            <w:hideMark/>
          </w:tcPr>
          <w:p w:rsidR="00C852EB" w:rsidRPr="00BA1ACE" w:rsidRDefault="00C852EB" w:rsidP="00BA1AC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A1A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0" w:type="auto"/>
            <w:vMerge/>
            <w:tcMar>
              <w:top w:w="62" w:type="dxa"/>
              <w:left w:w="206" w:type="dxa"/>
              <w:bottom w:w="62" w:type="dxa"/>
              <w:right w:w="206" w:type="dxa"/>
            </w:tcMar>
            <w:vAlign w:val="center"/>
            <w:hideMark/>
          </w:tcPr>
          <w:p w:rsidR="00C852EB" w:rsidRPr="00C852EB" w:rsidRDefault="00C852EB" w:rsidP="00C852EB">
            <w:pPr>
              <w:pStyle w:val="a3"/>
              <w:numPr>
                <w:ilvl w:val="0"/>
                <w:numId w:val="1"/>
              </w:numPr>
              <w:spacing w:after="0"/>
              <w:rPr>
                <w:color w:val="000000"/>
                <w:sz w:val="28"/>
                <w:szCs w:val="28"/>
              </w:rPr>
            </w:pPr>
          </w:p>
        </w:tc>
      </w:tr>
      <w:tr w:rsidR="00C852EB" w:rsidRPr="00BA1ACE" w:rsidTr="00BA1ACE">
        <w:trPr>
          <w:jc w:val="center"/>
        </w:trPr>
        <w:tc>
          <w:tcPr>
            <w:tcW w:w="3250" w:type="dxa"/>
            <w:tcMar>
              <w:top w:w="62" w:type="dxa"/>
              <w:left w:w="206" w:type="dxa"/>
              <w:bottom w:w="62" w:type="dxa"/>
              <w:right w:w="206" w:type="dxa"/>
            </w:tcMar>
            <w:vAlign w:val="center"/>
            <w:hideMark/>
          </w:tcPr>
          <w:p w:rsidR="00C852EB" w:rsidRPr="00BA1ACE" w:rsidRDefault="00C852EB" w:rsidP="00BA1AC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A1A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0" w:type="auto"/>
            <w:vMerge/>
            <w:tcMar>
              <w:top w:w="62" w:type="dxa"/>
              <w:left w:w="206" w:type="dxa"/>
              <w:bottom w:w="62" w:type="dxa"/>
              <w:right w:w="206" w:type="dxa"/>
            </w:tcMar>
            <w:vAlign w:val="center"/>
            <w:hideMark/>
          </w:tcPr>
          <w:p w:rsidR="00C852EB" w:rsidRPr="00C852EB" w:rsidRDefault="00C852EB" w:rsidP="00C852EB">
            <w:pPr>
              <w:pStyle w:val="a3"/>
              <w:numPr>
                <w:ilvl w:val="0"/>
                <w:numId w:val="1"/>
              </w:numPr>
              <w:spacing w:after="0"/>
              <w:rPr>
                <w:color w:val="000000"/>
                <w:sz w:val="28"/>
                <w:szCs w:val="28"/>
              </w:rPr>
            </w:pPr>
          </w:p>
        </w:tc>
      </w:tr>
      <w:tr w:rsidR="00C852EB" w:rsidRPr="00BA1ACE" w:rsidTr="00BA1ACE">
        <w:trPr>
          <w:jc w:val="center"/>
        </w:trPr>
        <w:tc>
          <w:tcPr>
            <w:tcW w:w="3250" w:type="dxa"/>
            <w:tcMar>
              <w:top w:w="62" w:type="dxa"/>
              <w:left w:w="206" w:type="dxa"/>
              <w:bottom w:w="62" w:type="dxa"/>
              <w:right w:w="206" w:type="dxa"/>
            </w:tcMar>
            <w:vAlign w:val="center"/>
            <w:hideMark/>
          </w:tcPr>
          <w:p w:rsidR="00C852EB" w:rsidRPr="00BA1ACE" w:rsidRDefault="00C852EB" w:rsidP="00BA1AC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A1A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0" w:type="auto"/>
            <w:vMerge/>
            <w:tcMar>
              <w:top w:w="62" w:type="dxa"/>
              <w:left w:w="206" w:type="dxa"/>
              <w:bottom w:w="62" w:type="dxa"/>
              <w:right w:w="206" w:type="dxa"/>
            </w:tcMar>
            <w:vAlign w:val="center"/>
            <w:hideMark/>
          </w:tcPr>
          <w:p w:rsidR="00C852EB" w:rsidRPr="00C852EB" w:rsidRDefault="00C852EB" w:rsidP="00C852EB">
            <w:pPr>
              <w:pStyle w:val="a3"/>
              <w:numPr>
                <w:ilvl w:val="0"/>
                <w:numId w:val="1"/>
              </w:numPr>
              <w:spacing w:after="0"/>
              <w:rPr>
                <w:color w:val="000000"/>
                <w:sz w:val="28"/>
                <w:szCs w:val="28"/>
              </w:rPr>
            </w:pPr>
          </w:p>
        </w:tc>
      </w:tr>
      <w:tr w:rsidR="00C852EB" w:rsidRPr="00BA1ACE" w:rsidTr="00BA1ACE">
        <w:trPr>
          <w:jc w:val="center"/>
        </w:trPr>
        <w:tc>
          <w:tcPr>
            <w:tcW w:w="3250" w:type="dxa"/>
            <w:tcMar>
              <w:top w:w="62" w:type="dxa"/>
              <w:left w:w="206" w:type="dxa"/>
              <w:bottom w:w="62" w:type="dxa"/>
              <w:right w:w="206" w:type="dxa"/>
            </w:tcMar>
            <w:vAlign w:val="center"/>
            <w:hideMark/>
          </w:tcPr>
          <w:p w:rsidR="00C852EB" w:rsidRPr="00BA1ACE" w:rsidRDefault="00C852EB" w:rsidP="00BA1AC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A1A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0" w:type="auto"/>
            <w:vMerge/>
            <w:tcMar>
              <w:top w:w="62" w:type="dxa"/>
              <w:left w:w="206" w:type="dxa"/>
              <w:bottom w:w="62" w:type="dxa"/>
              <w:right w:w="206" w:type="dxa"/>
            </w:tcMar>
            <w:vAlign w:val="center"/>
            <w:hideMark/>
          </w:tcPr>
          <w:p w:rsidR="00C852EB" w:rsidRPr="00C852EB" w:rsidRDefault="00C852EB" w:rsidP="00C852EB">
            <w:pPr>
              <w:pStyle w:val="a3"/>
              <w:numPr>
                <w:ilvl w:val="0"/>
                <w:numId w:val="1"/>
              </w:numPr>
              <w:spacing w:after="0"/>
              <w:rPr>
                <w:color w:val="000000"/>
                <w:sz w:val="28"/>
                <w:szCs w:val="28"/>
              </w:rPr>
            </w:pPr>
          </w:p>
        </w:tc>
      </w:tr>
      <w:tr w:rsidR="00C852EB" w:rsidRPr="00BA1ACE" w:rsidTr="00BA1ACE">
        <w:trPr>
          <w:jc w:val="center"/>
        </w:trPr>
        <w:tc>
          <w:tcPr>
            <w:tcW w:w="3250" w:type="dxa"/>
            <w:tcMar>
              <w:top w:w="62" w:type="dxa"/>
              <w:left w:w="206" w:type="dxa"/>
              <w:bottom w:w="62" w:type="dxa"/>
              <w:right w:w="206" w:type="dxa"/>
            </w:tcMar>
            <w:vAlign w:val="center"/>
            <w:hideMark/>
          </w:tcPr>
          <w:p w:rsidR="00C852EB" w:rsidRPr="00BA1ACE" w:rsidRDefault="00C852EB" w:rsidP="00BA1AC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A1A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0" w:type="auto"/>
            <w:vMerge/>
            <w:tcMar>
              <w:top w:w="62" w:type="dxa"/>
              <w:left w:w="206" w:type="dxa"/>
              <w:bottom w:w="62" w:type="dxa"/>
              <w:right w:w="206" w:type="dxa"/>
            </w:tcMar>
            <w:vAlign w:val="center"/>
            <w:hideMark/>
          </w:tcPr>
          <w:p w:rsidR="00C852EB" w:rsidRPr="00C852EB" w:rsidRDefault="00C852EB" w:rsidP="00C852EB">
            <w:pPr>
              <w:pStyle w:val="a3"/>
              <w:numPr>
                <w:ilvl w:val="0"/>
                <w:numId w:val="1"/>
              </w:numPr>
              <w:spacing w:after="0"/>
              <w:rPr>
                <w:color w:val="000000"/>
                <w:sz w:val="28"/>
                <w:szCs w:val="28"/>
              </w:rPr>
            </w:pPr>
          </w:p>
        </w:tc>
      </w:tr>
      <w:tr w:rsidR="00C852EB" w:rsidRPr="00BA1ACE" w:rsidTr="00BA1ACE">
        <w:trPr>
          <w:jc w:val="center"/>
        </w:trPr>
        <w:tc>
          <w:tcPr>
            <w:tcW w:w="3250" w:type="dxa"/>
            <w:tcMar>
              <w:top w:w="62" w:type="dxa"/>
              <w:left w:w="206" w:type="dxa"/>
              <w:bottom w:w="62" w:type="dxa"/>
              <w:right w:w="206" w:type="dxa"/>
            </w:tcMar>
            <w:vAlign w:val="center"/>
            <w:hideMark/>
          </w:tcPr>
          <w:p w:rsidR="00C852EB" w:rsidRPr="00BA1ACE" w:rsidRDefault="00C852EB" w:rsidP="00BA1AC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A1A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0" w:type="auto"/>
            <w:vMerge/>
            <w:tcMar>
              <w:top w:w="62" w:type="dxa"/>
              <w:left w:w="206" w:type="dxa"/>
              <w:bottom w:w="62" w:type="dxa"/>
              <w:right w:w="206" w:type="dxa"/>
            </w:tcMar>
            <w:vAlign w:val="center"/>
            <w:hideMark/>
          </w:tcPr>
          <w:p w:rsidR="00C852EB" w:rsidRPr="00C852EB" w:rsidRDefault="00C852EB" w:rsidP="00C852EB">
            <w:pPr>
              <w:pStyle w:val="a3"/>
              <w:numPr>
                <w:ilvl w:val="0"/>
                <w:numId w:val="1"/>
              </w:numPr>
              <w:spacing w:after="0"/>
              <w:rPr>
                <w:color w:val="000000"/>
                <w:sz w:val="28"/>
                <w:szCs w:val="28"/>
              </w:rPr>
            </w:pPr>
          </w:p>
        </w:tc>
      </w:tr>
      <w:tr w:rsidR="00C852EB" w:rsidRPr="00BA1ACE" w:rsidTr="00BA1ACE">
        <w:trPr>
          <w:jc w:val="center"/>
        </w:trPr>
        <w:tc>
          <w:tcPr>
            <w:tcW w:w="3250" w:type="dxa"/>
            <w:tcMar>
              <w:top w:w="62" w:type="dxa"/>
              <w:left w:w="206" w:type="dxa"/>
              <w:bottom w:w="62" w:type="dxa"/>
              <w:right w:w="206" w:type="dxa"/>
            </w:tcMar>
            <w:vAlign w:val="center"/>
            <w:hideMark/>
          </w:tcPr>
          <w:p w:rsidR="00C852EB" w:rsidRPr="00BA1ACE" w:rsidRDefault="00C852EB" w:rsidP="00BA1AC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A1A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</w:t>
            </w:r>
          </w:p>
        </w:tc>
        <w:tc>
          <w:tcPr>
            <w:tcW w:w="0" w:type="auto"/>
            <w:vMerge/>
            <w:tcMar>
              <w:top w:w="62" w:type="dxa"/>
              <w:left w:w="206" w:type="dxa"/>
              <w:bottom w:w="62" w:type="dxa"/>
              <w:right w:w="206" w:type="dxa"/>
            </w:tcMar>
            <w:vAlign w:val="center"/>
            <w:hideMark/>
          </w:tcPr>
          <w:p w:rsidR="00C852EB" w:rsidRPr="00C852EB" w:rsidRDefault="00C852EB" w:rsidP="00C852EB">
            <w:pPr>
              <w:pStyle w:val="a3"/>
              <w:numPr>
                <w:ilvl w:val="0"/>
                <w:numId w:val="1"/>
              </w:numPr>
              <w:spacing w:after="0"/>
              <w:rPr>
                <w:color w:val="000000"/>
                <w:sz w:val="28"/>
                <w:szCs w:val="28"/>
              </w:rPr>
            </w:pPr>
          </w:p>
        </w:tc>
      </w:tr>
      <w:tr w:rsidR="00C852EB" w:rsidRPr="00BA1ACE" w:rsidTr="00BA1ACE">
        <w:trPr>
          <w:jc w:val="center"/>
        </w:trPr>
        <w:tc>
          <w:tcPr>
            <w:tcW w:w="3250" w:type="dxa"/>
            <w:tcMar>
              <w:top w:w="62" w:type="dxa"/>
              <w:left w:w="206" w:type="dxa"/>
              <w:bottom w:w="62" w:type="dxa"/>
              <w:right w:w="206" w:type="dxa"/>
            </w:tcMar>
            <w:vAlign w:val="center"/>
            <w:hideMark/>
          </w:tcPr>
          <w:p w:rsidR="00C852EB" w:rsidRPr="00BA1ACE" w:rsidRDefault="00C852EB" w:rsidP="00BA1AC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A1A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</w:t>
            </w:r>
          </w:p>
        </w:tc>
        <w:tc>
          <w:tcPr>
            <w:tcW w:w="0" w:type="auto"/>
            <w:vMerge/>
            <w:tcMar>
              <w:top w:w="62" w:type="dxa"/>
              <w:left w:w="206" w:type="dxa"/>
              <w:bottom w:w="62" w:type="dxa"/>
              <w:right w:w="206" w:type="dxa"/>
            </w:tcMar>
            <w:vAlign w:val="center"/>
            <w:hideMark/>
          </w:tcPr>
          <w:p w:rsidR="00C852EB" w:rsidRPr="00C852EB" w:rsidRDefault="00C852EB" w:rsidP="00C852EB">
            <w:pPr>
              <w:pStyle w:val="a3"/>
              <w:numPr>
                <w:ilvl w:val="0"/>
                <w:numId w:val="1"/>
              </w:numPr>
              <w:spacing w:after="0"/>
              <w:rPr>
                <w:color w:val="000000"/>
                <w:sz w:val="28"/>
                <w:szCs w:val="28"/>
              </w:rPr>
            </w:pPr>
          </w:p>
        </w:tc>
      </w:tr>
      <w:tr w:rsidR="00C852EB" w:rsidRPr="00BA1ACE" w:rsidTr="00BA1ACE">
        <w:trPr>
          <w:jc w:val="center"/>
        </w:trPr>
        <w:tc>
          <w:tcPr>
            <w:tcW w:w="3250" w:type="dxa"/>
            <w:tcMar>
              <w:top w:w="62" w:type="dxa"/>
              <w:left w:w="206" w:type="dxa"/>
              <w:bottom w:w="62" w:type="dxa"/>
              <w:right w:w="206" w:type="dxa"/>
            </w:tcMar>
            <w:vAlign w:val="center"/>
            <w:hideMark/>
          </w:tcPr>
          <w:p w:rsidR="00C852EB" w:rsidRPr="00BA1ACE" w:rsidRDefault="00C852EB" w:rsidP="00BA1AC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A1A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</w:t>
            </w:r>
          </w:p>
        </w:tc>
        <w:tc>
          <w:tcPr>
            <w:tcW w:w="0" w:type="auto"/>
            <w:vMerge/>
            <w:tcMar>
              <w:top w:w="62" w:type="dxa"/>
              <w:left w:w="206" w:type="dxa"/>
              <w:bottom w:w="62" w:type="dxa"/>
              <w:right w:w="206" w:type="dxa"/>
            </w:tcMar>
            <w:vAlign w:val="center"/>
            <w:hideMark/>
          </w:tcPr>
          <w:p w:rsidR="00C852EB" w:rsidRPr="00C852EB" w:rsidRDefault="00C852EB" w:rsidP="00C852EB">
            <w:pPr>
              <w:pStyle w:val="a3"/>
              <w:numPr>
                <w:ilvl w:val="0"/>
                <w:numId w:val="1"/>
              </w:numPr>
              <w:spacing w:after="0"/>
              <w:rPr>
                <w:color w:val="000000"/>
                <w:sz w:val="28"/>
                <w:szCs w:val="28"/>
              </w:rPr>
            </w:pPr>
          </w:p>
        </w:tc>
      </w:tr>
      <w:tr w:rsidR="00C852EB" w:rsidRPr="00BA1ACE" w:rsidTr="00BA1ACE">
        <w:trPr>
          <w:jc w:val="center"/>
        </w:trPr>
        <w:tc>
          <w:tcPr>
            <w:tcW w:w="3250" w:type="dxa"/>
            <w:tcMar>
              <w:top w:w="62" w:type="dxa"/>
              <w:left w:w="206" w:type="dxa"/>
              <w:bottom w:w="62" w:type="dxa"/>
              <w:right w:w="206" w:type="dxa"/>
            </w:tcMar>
            <w:vAlign w:val="center"/>
            <w:hideMark/>
          </w:tcPr>
          <w:p w:rsidR="00C852EB" w:rsidRPr="00BA1ACE" w:rsidRDefault="00C852EB" w:rsidP="00BA1AC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A1A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</w:t>
            </w:r>
          </w:p>
        </w:tc>
        <w:tc>
          <w:tcPr>
            <w:tcW w:w="0" w:type="auto"/>
            <w:vMerge/>
            <w:tcMar>
              <w:top w:w="62" w:type="dxa"/>
              <w:left w:w="206" w:type="dxa"/>
              <w:bottom w:w="62" w:type="dxa"/>
              <w:right w:w="206" w:type="dxa"/>
            </w:tcMar>
            <w:vAlign w:val="center"/>
            <w:hideMark/>
          </w:tcPr>
          <w:p w:rsidR="00C852EB" w:rsidRPr="00C852EB" w:rsidRDefault="00C852EB" w:rsidP="00C852EB">
            <w:pPr>
              <w:pStyle w:val="a3"/>
              <w:numPr>
                <w:ilvl w:val="0"/>
                <w:numId w:val="1"/>
              </w:numPr>
              <w:spacing w:after="0"/>
              <w:rPr>
                <w:color w:val="000000"/>
                <w:sz w:val="28"/>
                <w:szCs w:val="28"/>
              </w:rPr>
            </w:pPr>
          </w:p>
        </w:tc>
      </w:tr>
      <w:tr w:rsidR="00C852EB" w:rsidRPr="00BA1ACE" w:rsidTr="00BA1ACE">
        <w:trPr>
          <w:jc w:val="center"/>
        </w:trPr>
        <w:tc>
          <w:tcPr>
            <w:tcW w:w="3250" w:type="dxa"/>
            <w:tcMar>
              <w:top w:w="62" w:type="dxa"/>
              <w:left w:w="206" w:type="dxa"/>
              <w:bottom w:w="62" w:type="dxa"/>
              <w:right w:w="206" w:type="dxa"/>
            </w:tcMar>
            <w:vAlign w:val="center"/>
            <w:hideMark/>
          </w:tcPr>
          <w:p w:rsidR="00C852EB" w:rsidRPr="00BA1ACE" w:rsidRDefault="00C852EB" w:rsidP="00BA1AC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A1A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0" w:type="auto"/>
            <w:vMerge/>
            <w:tcMar>
              <w:top w:w="62" w:type="dxa"/>
              <w:left w:w="206" w:type="dxa"/>
              <w:bottom w:w="62" w:type="dxa"/>
              <w:right w:w="206" w:type="dxa"/>
            </w:tcMar>
            <w:vAlign w:val="center"/>
            <w:hideMark/>
          </w:tcPr>
          <w:p w:rsidR="00C852EB" w:rsidRPr="00C852EB" w:rsidRDefault="00C852EB" w:rsidP="00C852EB">
            <w:pPr>
              <w:pStyle w:val="a3"/>
              <w:numPr>
                <w:ilvl w:val="0"/>
                <w:numId w:val="1"/>
              </w:numPr>
              <w:spacing w:after="0"/>
              <w:rPr>
                <w:color w:val="000000"/>
                <w:sz w:val="28"/>
                <w:szCs w:val="28"/>
              </w:rPr>
            </w:pPr>
          </w:p>
        </w:tc>
      </w:tr>
      <w:tr w:rsidR="00C852EB" w:rsidRPr="00BA1ACE" w:rsidTr="00BA1ACE">
        <w:trPr>
          <w:jc w:val="center"/>
        </w:trPr>
        <w:tc>
          <w:tcPr>
            <w:tcW w:w="3250" w:type="dxa"/>
            <w:tcMar>
              <w:top w:w="62" w:type="dxa"/>
              <w:left w:w="206" w:type="dxa"/>
              <w:bottom w:w="62" w:type="dxa"/>
              <w:right w:w="206" w:type="dxa"/>
            </w:tcMar>
            <w:vAlign w:val="center"/>
            <w:hideMark/>
          </w:tcPr>
          <w:p w:rsidR="00C852EB" w:rsidRPr="00BA1ACE" w:rsidRDefault="00C852EB" w:rsidP="00BA1AC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A1A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21</w:t>
            </w:r>
          </w:p>
        </w:tc>
        <w:tc>
          <w:tcPr>
            <w:tcW w:w="0" w:type="auto"/>
            <w:vMerge/>
            <w:tcMar>
              <w:top w:w="62" w:type="dxa"/>
              <w:left w:w="206" w:type="dxa"/>
              <w:bottom w:w="62" w:type="dxa"/>
              <w:right w:w="206" w:type="dxa"/>
            </w:tcMar>
            <w:vAlign w:val="center"/>
            <w:hideMark/>
          </w:tcPr>
          <w:p w:rsidR="00C852EB" w:rsidRPr="00C852EB" w:rsidRDefault="00C852EB" w:rsidP="00C852EB">
            <w:pPr>
              <w:pStyle w:val="a3"/>
              <w:numPr>
                <w:ilvl w:val="0"/>
                <w:numId w:val="1"/>
              </w:numPr>
              <w:spacing w:after="0"/>
              <w:rPr>
                <w:color w:val="000000"/>
                <w:sz w:val="28"/>
                <w:szCs w:val="28"/>
              </w:rPr>
            </w:pPr>
          </w:p>
        </w:tc>
      </w:tr>
      <w:tr w:rsidR="00C852EB" w:rsidRPr="00BA1ACE" w:rsidTr="00BA1ACE">
        <w:trPr>
          <w:jc w:val="center"/>
        </w:trPr>
        <w:tc>
          <w:tcPr>
            <w:tcW w:w="3250" w:type="dxa"/>
            <w:tcMar>
              <w:top w:w="62" w:type="dxa"/>
              <w:left w:w="206" w:type="dxa"/>
              <w:bottom w:w="62" w:type="dxa"/>
              <w:right w:w="206" w:type="dxa"/>
            </w:tcMar>
            <w:vAlign w:val="center"/>
            <w:hideMark/>
          </w:tcPr>
          <w:p w:rsidR="00C852EB" w:rsidRPr="00BA1ACE" w:rsidRDefault="00C852EB" w:rsidP="00BA1AC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A1A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22</w:t>
            </w:r>
          </w:p>
        </w:tc>
        <w:tc>
          <w:tcPr>
            <w:tcW w:w="0" w:type="auto"/>
            <w:vMerge/>
            <w:tcMar>
              <w:top w:w="62" w:type="dxa"/>
              <w:left w:w="206" w:type="dxa"/>
              <w:bottom w:w="62" w:type="dxa"/>
              <w:right w:w="206" w:type="dxa"/>
            </w:tcMar>
            <w:vAlign w:val="center"/>
            <w:hideMark/>
          </w:tcPr>
          <w:p w:rsidR="00C852EB" w:rsidRPr="00C852EB" w:rsidRDefault="00C852EB" w:rsidP="00C852EB">
            <w:pPr>
              <w:pStyle w:val="a3"/>
              <w:numPr>
                <w:ilvl w:val="0"/>
                <w:numId w:val="1"/>
              </w:numPr>
              <w:spacing w:after="0"/>
              <w:rPr>
                <w:color w:val="000000"/>
                <w:sz w:val="28"/>
                <w:szCs w:val="28"/>
              </w:rPr>
            </w:pPr>
          </w:p>
        </w:tc>
      </w:tr>
      <w:tr w:rsidR="00C852EB" w:rsidRPr="00BA1ACE" w:rsidTr="00BA1ACE">
        <w:trPr>
          <w:jc w:val="center"/>
        </w:trPr>
        <w:tc>
          <w:tcPr>
            <w:tcW w:w="3250" w:type="dxa"/>
            <w:tcMar>
              <w:top w:w="62" w:type="dxa"/>
              <w:left w:w="206" w:type="dxa"/>
              <w:bottom w:w="62" w:type="dxa"/>
              <w:right w:w="206" w:type="dxa"/>
            </w:tcMar>
            <w:vAlign w:val="center"/>
            <w:hideMark/>
          </w:tcPr>
          <w:p w:rsidR="00C852EB" w:rsidRPr="00BA1ACE" w:rsidRDefault="00C852EB" w:rsidP="00BA1AC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A1A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23</w:t>
            </w:r>
          </w:p>
        </w:tc>
        <w:tc>
          <w:tcPr>
            <w:tcW w:w="0" w:type="auto"/>
            <w:vMerge/>
            <w:tcMar>
              <w:top w:w="62" w:type="dxa"/>
              <w:left w:w="206" w:type="dxa"/>
              <w:bottom w:w="62" w:type="dxa"/>
              <w:right w:w="206" w:type="dxa"/>
            </w:tcMar>
            <w:vAlign w:val="center"/>
            <w:hideMark/>
          </w:tcPr>
          <w:p w:rsidR="00C852EB" w:rsidRPr="00C852EB" w:rsidRDefault="00C852EB" w:rsidP="00C852EB">
            <w:pPr>
              <w:pStyle w:val="a3"/>
              <w:numPr>
                <w:ilvl w:val="0"/>
                <w:numId w:val="1"/>
              </w:numPr>
              <w:spacing w:after="0"/>
              <w:rPr>
                <w:color w:val="000000"/>
                <w:sz w:val="28"/>
                <w:szCs w:val="28"/>
              </w:rPr>
            </w:pPr>
          </w:p>
        </w:tc>
      </w:tr>
      <w:tr w:rsidR="00C852EB" w:rsidRPr="00BA1ACE" w:rsidTr="00BA1ACE">
        <w:trPr>
          <w:jc w:val="center"/>
        </w:trPr>
        <w:tc>
          <w:tcPr>
            <w:tcW w:w="3250" w:type="dxa"/>
            <w:tcMar>
              <w:top w:w="62" w:type="dxa"/>
              <w:left w:w="206" w:type="dxa"/>
              <w:bottom w:w="62" w:type="dxa"/>
              <w:right w:w="206" w:type="dxa"/>
            </w:tcMar>
            <w:vAlign w:val="center"/>
            <w:hideMark/>
          </w:tcPr>
          <w:p w:rsidR="00C852EB" w:rsidRPr="00BA1ACE" w:rsidRDefault="00C852EB" w:rsidP="00BA1AC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A1A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</w:t>
            </w:r>
          </w:p>
        </w:tc>
        <w:tc>
          <w:tcPr>
            <w:tcW w:w="0" w:type="auto"/>
            <w:vMerge/>
            <w:tcMar>
              <w:top w:w="62" w:type="dxa"/>
              <w:left w:w="206" w:type="dxa"/>
              <w:bottom w:w="62" w:type="dxa"/>
              <w:right w:w="206" w:type="dxa"/>
            </w:tcMar>
            <w:vAlign w:val="center"/>
            <w:hideMark/>
          </w:tcPr>
          <w:p w:rsidR="00C852EB" w:rsidRPr="00C852EB" w:rsidRDefault="00C852EB" w:rsidP="00C852EB">
            <w:pPr>
              <w:pStyle w:val="a3"/>
              <w:numPr>
                <w:ilvl w:val="0"/>
                <w:numId w:val="1"/>
              </w:numPr>
              <w:spacing w:after="0"/>
              <w:rPr>
                <w:color w:val="000000"/>
                <w:sz w:val="28"/>
                <w:szCs w:val="28"/>
              </w:rPr>
            </w:pPr>
          </w:p>
        </w:tc>
      </w:tr>
      <w:tr w:rsidR="00C852EB" w:rsidRPr="00BA1ACE" w:rsidTr="00BA1ACE">
        <w:trPr>
          <w:jc w:val="center"/>
        </w:trPr>
        <w:tc>
          <w:tcPr>
            <w:tcW w:w="3250" w:type="dxa"/>
            <w:tcMar>
              <w:top w:w="62" w:type="dxa"/>
              <w:left w:w="206" w:type="dxa"/>
              <w:bottom w:w="62" w:type="dxa"/>
              <w:right w:w="206" w:type="dxa"/>
            </w:tcMar>
            <w:vAlign w:val="center"/>
            <w:hideMark/>
          </w:tcPr>
          <w:p w:rsidR="00C852EB" w:rsidRPr="00BA1ACE" w:rsidRDefault="00C852EB" w:rsidP="00BA1AC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A1A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</w:t>
            </w:r>
          </w:p>
        </w:tc>
        <w:tc>
          <w:tcPr>
            <w:tcW w:w="0" w:type="auto"/>
            <w:vMerge/>
            <w:tcMar>
              <w:top w:w="62" w:type="dxa"/>
              <w:left w:w="206" w:type="dxa"/>
              <w:bottom w:w="62" w:type="dxa"/>
              <w:right w:w="206" w:type="dxa"/>
            </w:tcMar>
            <w:vAlign w:val="center"/>
            <w:hideMark/>
          </w:tcPr>
          <w:p w:rsidR="00C852EB" w:rsidRPr="00C852EB" w:rsidRDefault="00C852EB" w:rsidP="00C852EB">
            <w:pPr>
              <w:pStyle w:val="a3"/>
              <w:numPr>
                <w:ilvl w:val="0"/>
                <w:numId w:val="1"/>
              </w:numPr>
              <w:spacing w:after="0"/>
              <w:rPr>
                <w:color w:val="000000"/>
                <w:sz w:val="28"/>
                <w:szCs w:val="28"/>
              </w:rPr>
            </w:pPr>
          </w:p>
        </w:tc>
      </w:tr>
      <w:tr w:rsidR="00C852EB" w:rsidRPr="00BA1ACE" w:rsidTr="00BA1ACE">
        <w:trPr>
          <w:jc w:val="center"/>
        </w:trPr>
        <w:tc>
          <w:tcPr>
            <w:tcW w:w="3250" w:type="dxa"/>
            <w:tcMar>
              <w:top w:w="62" w:type="dxa"/>
              <w:left w:w="206" w:type="dxa"/>
              <w:bottom w:w="62" w:type="dxa"/>
              <w:right w:w="206" w:type="dxa"/>
            </w:tcMar>
            <w:vAlign w:val="center"/>
            <w:hideMark/>
          </w:tcPr>
          <w:p w:rsidR="00C852EB" w:rsidRPr="00BA1ACE" w:rsidRDefault="00C852EB" w:rsidP="00BA1AC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A1A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26</w:t>
            </w:r>
          </w:p>
        </w:tc>
        <w:tc>
          <w:tcPr>
            <w:tcW w:w="0" w:type="auto"/>
            <w:vMerge/>
            <w:tcMar>
              <w:top w:w="62" w:type="dxa"/>
              <w:left w:w="206" w:type="dxa"/>
              <w:bottom w:w="62" w:type="dxa"/>
              <w:right w:w="206" w:type="dxa"/>
            </w:tcMar>
            <w:vAlign w:val="center"/>
            <w:hideMark/>
          </w:tcPr>
          <w:p w:rsidR="00C852EB" w:rsidRPr="00C852EB" w:rsidRDefault="00C852EB" w:rsidP="00C852EB">
            <w:pPr>
              <w:pStyle w:val="a3"/>
              <w:numPr>
                <w:ilvl w:val="0"/>
                <w:numId w:val="1"/>
              </w:numPr>
              <w:spacing w:after="0"/>
              <w:rPr>
                <w:color w:val="000000"/>
                <w:sz w:val="28"/>
                <w:szCs w:val="28"/>
              </w:rPr>
            </w:pPr>
          </w:p>
        </w:tc>
      </w:tr>
      <w:tr w:rsidR="00C852EB" w:rsidRPr="00BA1ACE" w:rsidTr="00BA1ACE">
        <w:trPr>
          <w:jc w:val="center"/>
        </w:trPr>
        <w:tc>
          <w:tcPr>
            <w:tcW w:w="3250" w:type="dxa"/>
            <w:tcMar>
              <w:top w:w="62" w:type="dxa"/>
              <w:left w:w="206" w:type="dxa"/>
              <w:bottom w:w="62" w:type="dxa"/>
              <w:right w:w="206" w:type="dxa"/>
            </w:tcMar>
            <w:vAlign w:val="center"/>
            <w:hideMark/>
          </w:tcPr>
          <w:p w:rsidR="00C852EB" w:rsidRPr="00BA1ACE" w:rsidRDefault="00C852EB" w:rsidP="00BA1AC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A1A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27</w:t>
            </w:r>
          </w:p>
        </w:tc>
        <w:tc>
          <w:tcPr>
            <w:tcW w:w="0" w:type="auto"/>
            <w:vMerge/>
            <w:tcMar>
              <w:top w:w="62" w:type="dxa"/>
              <w:left w:w="206" w:type="dxa"/>
              <w:bottom w:w="62" w:type="dxa"/>
              <w:right w:w="206" w:type="dxa"/>
            </w:tcMar>
            <w:vAlign w:val="center"/>
            <w:hideMark/>
          </w:tcPr>
          <w:p w:rsidR="00C852EB" w:rsidRPr="00C852EB" w:rsidRDefault="00C852EB" w:rsidP="00C852EB">
            <w:pPr>
              <w:pStyle w:val="a3"/>
              <w:numPr>
                <w:ilvl w:val="0"/>
                <w:numId w:val="1"/>
              </w:numPr>
              <w:spacing w:after="0"/>
              <w:rPr>
                <w:color w:val="000000"/>
                <w:sz w:val="28"/>
                <w:szCs w:val="28"/>
              </w:rPr>
            </w:pPr>
          </w:p>
        </w:tc>
      </w:tr>
      <w:tr w:rsidR="00C852EB" w:rsidRPr="00BA1ACE" w:rsidTr="00BA1ACE">
        <w:trPr>
          <w:jc w:val="center"/>
        </w:trPr>
        <w:tc>
          <w:tcPr>
            <w:tcW w:w="3250" w:type="dxa"/>
            <w:tcMar>
              <w:top w:w="62" w:type="dxa"/>
              <w:left w:w="206" w:type="dxa"/>
              <w:bottom w:w="62" w:type="dxa"/>
              <w:right w:w="206" w:type="dxa"/>
            </w:tcMar>
            <w:vAlign w:val="center"/>
            <w:hideMark/>
          </w:tcPr>
          <w:p w:rsidR="00C852EB" w:rsidRPr="00BA1ACE" w:rsidRDefault="00C852EB" w:rsidP="00BA1AC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A1A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28</w:t>
            </w:r>
          </w:p>
        </w:tc>
        <w:tc>
          <w:tcPr>
            <w:tcW w:w="0" w:type="auto"/>
            <w:vMerge/>
            <w:tcMar>
              <w:top w:w="62" w:type="dxa"/>
              <w:left w:w="206" w:type="dxa"/>
              <w:bottom w:w="62" w:type="dxa"/>
              <w:right w:w="206" w:type="dxa"/>
            </w:tcMar>
            <w:vAlign w:val="center"/>
            <w:hideMark/>
          </w:tcPr>
          <w:p w:rsidR="00C852EB" w:rsidRPr="00C852EB" w:rsidRDefault="00C852EB" w:rsidP="00C852EB">
            <w:pPr>
              <w:pStyle w:val="a3"/>
              <w:numPr>
                <w:ilvl w:val="0"/>
                <w:numId w:val="1"/>
              </w:numPr>
              <w:spacing w:after="0"/>
              <w:rPr>
                <w:color w:val="000000"/>
                <w:sz w:val="28"/>
                <w:szCs w:val="28"/>
              </w:rPr>
            </w:pPr>
          </w:p>
        </w:tc>
      </w:tr>
      <w:tr w:rsidR="00C852EB" w:rsidRPr="00BA1ACE" w:rsidTr="00BA1ACE">
        <w:trPr>
          <w:jc w:val="center"/>
        </w:trPr>
        <w:tc>
          <w:tcPr>
            <w:tcW w:w="3250" w:type="dxa"/>
            <w:tcMar>
              <w:top w:w="62" w:type="dxa"/>
              <w:left w:w="206" w:type="dxa"/>
              <w:bottom w:w="62" w:type="dxa"/>
              <w:right w:w="206" w:type="dxa"/>
            </w:tcMar>
            <w:vAlign w:val="center"/>
            <w:hideMark/>
          </w:tcPr>
          <w:p w:rsidR="00C852EB" w:rsidRPr="00BA1ACE" w:rsidRDefault="00C852EB" w:rsidP="00BA1AC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A1A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29</w:t>
            </w:r>
          </w:p>
        </w:tc>
        <w:tc>
          <w:tcPr>
            <w:tcW w:w="0" w:type="auto"/>
            <w:vMerge/>
            <w:tcMar>
              <w:top w:w="62" w:type="dxa"/>
              <w:left w:w="206" w:type="dxa"/>
              <w:bottom w:w="62" w:type="dxa"/>
              <w:right w:w="206" w:type="dxa"/>
            </w:tcMar>
            <w:vAlign w:val="center"/>
            <w:hideMark/>
          </w:tcPr>
          <w:p w:rsidR="00C852EB" w:rsidRPr="00C852EB" w:rsidRDefault="00C852EB" w:rsidP="00C852EB">
            <w:pPr>
              <w:pStyle w:val="a3"/>
              <w:numPr>
                <w:ilvl w:val="0"/>
                <w:numId w:val="1"/>
              </w:numPr>
              <w:spacing w:after="0"/>
              <w:rPr>
                <w:color w:val="000000"/>
                <w:sz w:val="28"/>
                <w:szCs w:val="28"/>
              </w:rPr>
            </w:pPr>
          </w:p>
        </w:tc>
      </w:tr>
      <w:tr w:rsidR="00C852EB" w:rsidRPr="00BA1ACE" w:rsidTr="00BA1ACE">
        <w:trPr>
          <w:jc w:val="center"/>
        </w:trPr>
        <w:tc>
          <w:tcPr>
            <w:tcW w:w="3250" w:type="dxa"/>
            <w:tcMar>
              <w:top w:w="62" w:type="dxa"/>
              <w:left w:w="206" w:type="dxa"/>
              <w:bottom w:w="62" w:type="dxa"/>
              <w:right w:w="206" w:type="dxa"/>
            </w:tcMar>
            <w:vAlign w:val="center"/>
            <w:hideMark/>
          </w:tcPr>
          <w:p w:rsidR="00C852EB" w:rsidRPr="00BA1ACE" w:rsidRDefault="00C852EB" w:rsidP="00BA1AC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A1A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30</w:t>
            </w:r>
          </w:p>
        </w:tc>
        <w:tc>
          <w:tcPr>
            <w:tcW w:w="0" w:type="auto"/>
            <w:vMerge/>
            <w:tcMar>
              <w:top w:w="62" w:type="dxa"/>
              <w:left w:w="206" w:type="dxa"/>
              <w:bottom w:w="62" w:type="dxa"/>
              <w:right w:w="206" w:type="dxa"/>
            </w:tcMar>
            <w:vAlign w:val="center"/>
            <w:hideMark/>
          </w:tcPr>
          <w:p w:rsidR="00C852EB" w:rsidRPr="00C852EB" w:rsidRDefault="00C852EB" w:rsidP="00C852EB">
            <w:pPr>
              <w:pStyle w:val="a3"/>
              <w:numPr>
                <w:ilvl w:val="0"/>
                <w:numId w:val="1"/>
              </w:numPr>
              <w:spacing w:after="0"/>
              <w:rPr>
                <w:color w:val="000000"/>
                <w:sz w:val="28"/>
                <w:szCs w:val="28"/>
              </w:rPr>
            </w:pPr>
          </w:p>
        </w:tc>
      </w:tr>
      <w:tr w:rsidR="00C852EB" w:rsidRPr="00BA1ACE" w:rsidTr="00BA1ACE">
        <w:trPr>
          <w:jc w:val="center"/>
        </w:trPr>
        <w:tc>
          <w:tcPr>
            <w:tcW w:w="3250" w:type="dxa"/>
            <w:tcMar>
              <w:top w:w="62" w:type="dxa"/>
              <w:left w:w="206" w:type="dxa"/>
              <w:bottom w:w="62" w:type="dxa"/>
              <w:right w:w="206" w:type="dxa"/>
            </w:tcMar>
            <w:vAlign w:val="center"/>
            <w:hideMark/>
          </w:tcPr>
          <w:p w:rsidR="00C852EB" w:rsidRPr="00BA1ACE" w:rsidRDefault="00C852EB" w:rsidP="00BA1AC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A1A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31</w:t>
            </w:r>
          </w:p>
        </w:tc>
        <w:tc>
          <w:tcPr>
            <w:tcW w:w="0" w:type="auto"/>
            <w:vMerge/>
            <w:tcMar>
              <w:top w:w="62" w:type="dxa"/>
              <w:left w:w="206" w:type="dxa"/>
              <w:bottom w:w="62" w:type="dxa"/>
              <w:right w:w="206" w:type="dxa"/>
            </w:tcMar>
            <w:vAlign w:val="center"/>
            <w:hideMark/>
          </w:tcPr>
          <w:p w:rsidR="00C852EB" w:rsidRPr="00C852EB" w:rsidRDefault="00C852EB" w:rsidP="00C852EB">
            <w:pPr>
              <w:pStyle w:val="a3"/>
              <w:numPr>
                <w:ilvl w:val="0"/>
                <w:numId w:val="1"/>
              </w:numPr>
              <w:spacing w:after="0"/>
              <w:rPr>
                <w:color w:val="000000"/>
                <w:sz w:val="28"/>
                <w:szCs w:val="28"/>
              </w:rPr>
            </w:pPr>
          </w:p>
        </w:tc>
      </w:tr>
      <w:tr w:rsidR="00C852EB" w:rsidRPr="00BA1ACE" w:rsidTr="00BA1ACE">
        <w:trPr>
          <w:jc w:val="center"/>
        </w:trPr>
        <w:tc>
          <w:tcPr>
            <w:tcW w:w="3250" w:type="dxa"/>
            <w:tcMar>
              <w:top w:w="62" w:type="dxa"/>
              <w:left w:w="206" w:type="dxa"/>
              <w:bottom w:w="62" w:type="dxa"/>
              <w:right w:w="206" w:type="dxa"/>
            </w:tcMar>
            <w:vAlign w:val="center"/>
            <w:hideMark/>
          </w:tcPr>
          <w:p w:rsidR="00C852EB" w:rsidRPr="00BA1ACE" w:rsidRDefault="00C852EB" w:rsidP="00BA1AC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A1A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32</w:t>
            </w:r>
          </w:p>
        </w:tc>
        <w:tc>
          <w:tcPr>
            <w:tcW w:w="0" w:type="auto"/>
            <w:vMerge/>
            <w:tcMar>
              <w:top w:w="62" w:type="dxa"/>
              <w:left w:w="206" w:type="dxa"/>
              <w:bottom w:w="62" w:type="dxa"/>
              <w:right w:w="206" w:type="dxa"/>
            </w:tcMar>
            <w:vAlign w:val="center"/>
            <w:hideMark/>
          </w:tcPr>
          <w:p w:rsidR="00C852EB" w:rsidRPr="00C852EB" w:rsidRDefault="00C852EB" w:rsidP="00C852EB">
            <w:pPr>
              <w:pStyle w:val="a3"/>
              <w:numPr>
                <w:ilvl w:val="0"/>
                <w:numId w:val="1"/>
              </w:numPr>
              <w:spacing w:after="0"/>
              <w:rPr>
                <w:color w:val="000000"/>
                <w:sz w:val="28"/>
                <w:szCs w:val="28"/>
              </w:rPr>
            </w:pPr>
          </w:p>
        </w:tc>
      </w:tr>
      <w:tr w:rsidR="00C852EB" w:rsidRPr="00BA1ACE" w:rsidTr="00BA1ACE">
        <w:trPr>
          <w:jc w:val="center"/>
        </w:trPr>
        <w:tc>
          <w:tcPr>
            <w:tcW w:w="3250" w:type="dxa"/>
            <w:tcMar>
              <w:top w:w="62" w:type="dxa"/>
              <w:left w:w="206" w:type="dxa"/>
              <w:bottom w:w="62" w:type="dxa"/>
              <w:right w:w="206" w:type="dxa"/>
            </w:tcMar>
            <w:vAlign w:val="center"/>
            <w:hideMark/>
          </w:tcPr>
          <w:p w:rsidR="00C852EB" w:rsidRPr="00BA1ACE" w:rsidRDefault="00C852EB" w:rsidP="00BA1AC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A1A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33</w:t>
            </w:r>
          </w:p>
        </w:tc>
        <w:tc>
          <w:tcPr>
            <w:tcW w:w="0" w:type="auto"/>
            <w:vMerge/>
            <w:tcMar>
              <w:top w:w="62" w:type="dxa"/>
              <w:left w:w="206" w:type="dxa"/>
              <w:bottom w:w="62" w:type="dxa"/>
              <w:right w:w="206" w:type="dxa"/>
            </w:tcMar>
            <w:vAlign w:val="center"/>
            <w:hideMark/>
          </w:tcPr>
          <w:p w:rsidR="00C852EB" w:rsidRPr="00C852EB" w:rsidRDefault="00C852EB" w:rsidP="00C852EB">
            <w:pPr>
              <w:pStyle w:val="a3"/>
              <w:numPr>
                <w:ilvl w:val="0"/>
                <w:numId w:val="1"/>
              </w:numPr>
              <w:spacing w:after="0"/>
              <w:rPr>
                <w:color w:val="000000"/>
                <w:sz w:val="28"/>
                <w:szCs w:val="28"/>
              </w:rPr>
            </w:pPr>
          </w:p>
        </w:tc>
      </w:tr>
      <w:tr w:rsidR="00C852EB" w:rsidRPr="00BA1ACE" w:rsidTr="00BA1ACE">
        <w:trPr>
          <w:jc w:val="center"/>
        </w:trPr>
        <w:tc>
          <w:tcPr>
            <w:tcW w:w="3250" w:type="dxa"/>
            <w:tcMar>
              <w:top w:w="62" w:type="dxa"/>
              <w:left w:w="206" w:type="dxa"/>
              <w:bottom w:w="62" w:type="dxa"/>
              <w:right w:w="206" w:type="dxa"/>
            </w:tcMar>
            <w:vAlign w:val="center"/>
            <w:hideMark/>
          </w:tcPr>
          <w:p w:rsidR="00C852EB" w:rsidRPr="00BA1ACE" w:rsidRDefault="00C852EB" w:rsidP="00BA1AC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A1A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34</w:t>
            </w:r>
          </w:p>
        </w:tc>
        <w:tc>
          <w:tcPr>
            <w:tcW w:w="0" w:type="auto"/>
            <w:vMerge/>
            <w:tcMar>
              <w:top w:w="62" w:type="dxa"/>
              <w:left w:w="206" w:type="dxa"/>
              <w:bottom w:w="62" w:type="dxa"/>
              <w:right w:w="206" w:type="dxa"/>
            </w:tcMar>
            <w:vAlign w:val="center"/>
            <w:hideMark/>
          </w:tcPr>
          <w:p w:rsidR="00C852EB" w:rsidRPr="00C852EB" w:rsidRDefault="00C852EB" w:rsidP="00C852EB">
            <w:pPr>
              <w:pStyle w:val="a3"/>
              <w:numPr>
                <w:ilvl w:val="0"/>
                <w:numId w:val="1"/>
              </w:numPr>
              <w:spacing w:after="0"/>
              <w:rPr>
                <w:color w:val="000000"/>
                <w:sz w:val="28"/>
                <w:szCs w:val="28"/>
              </w:rPr>
            </w:pPr>
          </w:p>
        </w:tc>
      </w:tr>
      <w:tr w:rsidR="00C852EB" w:rsidRPr="00BA1ACE" w:rsidTr="00BA1ACE">
        <w:trPr>
          <w:jc w:val="center"/>
        </w:trPr>
        <w:tc>
          <w:tcPr>
            <w:tcW w:w="3250" w:type="dxa"/>
            <w:tcMar>
              <w:top w:w="62" w:type="dxa"/>
              <w:left w:w="206" w:type="dxa"/>
              <w:bottom w:w="62" w:type="dxa"/>
              <w:right w:w="206" w:type="dxa"/>
            </w:tcMar>
            <w:vAlign w:val="center"/>
            <w:hideMark/>
          </w:tcPr>
          <w:p w:rsidR="00C852EB" w:rsidRPr="00BA1ACE" w:rsidRDefault="00C852EB" w:rsidP="00BA1AC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A1A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35</w:t>
            </w:r>
          </w:p>
        </w:tc>
        <w:tc>
          <w:tcPr>
            <w:tcW w:w="0" w:type="auto"/>
            <w:vMerge/>
            <w:tcMar>
              <w:top w:w="62" w:type="dxa"/>
              <w:left w:w="206" w:type="dxa"/>
              <w:bottom w:w="62" w:type="dxa"/>
              <w:right w:w="206" w:type="dxa"/>
            </w:tcMar>
            <w:vAlign w:val="center"/>
            <w:hideMark/>
          </w:tcPr>
          <w:p w:rsidR="00C852EB" w:rsidRPr="00C852EB" w:rsidRDefault="00C852EB" w:rsidP="00C852EB">
            <w:pPr>
              <w:pStyle w:val="a3"/>
              <w:numPr>
                <w:ilvl w:val="0"/>
                <w:numId w:val="1"/>
              </w:numPr>
              <w:spacing w:after="0"/>
              <w:rPr>
                <w:color w:val="000000"/>
                <w:sz w:val="28"/>
                <w:szCs w:val="28"/>
              </w:rPr>
            </w:pPr>
          </w:p>
        </w:tc>
      </w:tr>
      <w:tr w:rsidR="00C852EB" w:rsidRPr="00BA1ACE" w:rsidTr="00BA1ACE">
        <w:trPr>
          <w:jc w:val="center"/>
        </w:trPr>
        <w:tc>
          <w:tcPr>
            <w:tcW w:w="3250" w:type="dxa"/>
            <w:tcMar>
              <w:top w:w="62" w:type="dxa"/>
              <w:left w:w="206" w:type="dxa"/>
              <w:bottom w:w="62" w:type="dxa"/>
              <w:right w:w="206" w:type="dxa"/>
            </w:tcMar>
            <w:vAlign w:val="center"/>
            <w:hideMark/>
          </w:tcPr>
          <w:p w:rsidR="00C852EB" w:rsidRPr="00BA1ACE" w:rsidRDefault="00C852EB" w:rsidP="00BA1AC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A1A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36</w:t>
            </w:r>
          </w:p>
        </w:tc>
        <w:tc>
          <w:tcPr>
            <w:tcW w:w="0" w:type="auto"/>
            <w:vMerge/>
            <w:tcMar>
              <w:top w:w="62" w:type="dxa"/>
              <w:left w:w="206" w:type="dxa"/>
              <w:bottom w:w="62" w:type="dxa"/>
              <w:right w:w="206" w:type="dxa"/>
            </w:tcMar>
            <w:vAlign w:val="center"/>
            <w:hideMark/>
          </w:tcPr>
          <w:p w:rsidR="00C852EB" w:rsidRPr="00C852EB" w:rsidRDefault="00C852EB" w:rsidP="00C852EB">
            <w:pPr>
              <w:pStyle w:val="a3"/>
              <w:numPr>
                <w:ilvl w:val="0"/>
                <w:numId w:val="1"/>
              </w:numPr>
              <w:spacing w:after="0"/>
              <w:rPr>
                <w:color w:val="000000"/>
                <w:sz w:val="28"/>
                <w:szCs w:val="28"/>
              </w:rPr>
            </w:pPr>
          </w:p>
        </w:tc>
      </w:tr>
      <w:tr w:rsidR="00C852EB" w:rsidRPr="00BA1ACE" w:rsidTr="00BA1ACE">
        <w:trPr>
          <w:jc w:val="center"/>
        </w:trPr>
        <w:tc>
          <w:tcPr>
            <w:tcW w:w="3250" w:type="dxa"/>
            <w:tcMar>
              <w:top w:w="62" w:type="dxa"/>
              <w:left w:w="206" w:type="dxa"/>
              <w:bottom w:w="62" w:type="dxa"/>
              <w:right w:w="206" w:type="dxa"/>
            </w:tcMar>
            <w:vAlign w:val="center"/>
            <w:hideMark/>
          </w:tcPr>
          <w:p w:rsidR="00C852EB" w:rsidRPr="00BA1ACE" w:rsidRDefault="00C852EB" w:rsidP="00BA1AC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A1A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37</w:t>
            </w:r>
          </w:p>
        </w:tc>
        <w:tc>
          <w:tcPr>
            <w:tcW w:w="0" w:type="auto"/>
            <w:vMerge/>
            <w:tcMar>
              <w:top w:w="62" w:type="dxa"/>
              <w:left w:w="206" w:type="dxa"/>
              <w:bottom w:w="62" w:type="dxa"/>
              <w:right w:w="206" w:type="dxa"/>
            </w:tcMar>
            <w:vAlign w:val="center"/>
            <w:hideMark/>
          </w:tcPr>
          <w:p w:rsidR="00C852EB" w:rsidRPr="00C852EB" w:rsidRDefault="00C852EB" w:rsidP="00C852EB">
            <w:pPr>
              <w:pStyle w:val="a3"/>
              <w:numPr>
                <w:ilvl w:val="0"/>
                <w:numId w:val="1"/>
              </w:numPr>
              <w:spacing w:after="0"/>
              <w:rPr>
                <w:color w:val="000000"/>
                <w:sz w:val="28"/>
                <w:szCs w:val="28"/>
              </w:rPr>
            </w:pPr>
          </w:p>
        </w:tc>
      </w:tr>
      <w:tr w:rsidR="00C852EB" w:rsidRPr="00BA1ACE" w:rsidTr="00BA1ACE">
        <w:trPr>
          <w:jc w:val="center"/>
        </w:trPr>
        <w:tc>
          <w:tcPr>
            <w:tcW w:w="3250" w:type="dxa"/>
            <w:tcMar>
              <w:top w:w="62" w:type="dxa"/>
              <w:left w:w="206" w:type="dxa"/>
              <w:bottom w:w="62" w:type="dxa"/>
              <w:right w:w="206" w:type="dxa"/>
            </w:tcMar>
            <w:vAlign w:val="center"/>
            <w:hideMark/>
          </w:tcPr>
          <w:p w:rsidR="00C852EB" w:rsidRPr="00BA1ACE" w:rsidRDefault="00C852EB" w:rsidP="00BA1AC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A1A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38</w:t>
            </w:r>
          </w:p>
        </w:tc>
        <w:tc>
          <w:tcPr>
            <w:tcW w:w="0" w:type="auto"/>
            <w:vMerge/>
            <w:tcMar>
              <w:top w:w="62" w:type="dxa"/>
              <w:left w:w="206" w:type="dxa"/>
              <w:bottom w:w="62" w:type="dxa"/>
              <w:right w:w="206" w:type="dxa"/>
            </w:tcMar>
            <w:vAlign w:val="center"/>
            <w:hideMark/>
          </w:tcPr>
          <w:p w:rsidR="00C852EB" w:rsidRPr="00C852EB" w:rsidRDefault="00C852EB" w:rsidP="00C852EB">
            <w:pPr>
              <w:pStyle w:val="a3"/>
              <w:numPr>
                <w:ilvl w:val="0"/>
                <w:numId w:val="1"/>
              </w:numPr>
              <w:spacing w:after="0"/>
              <w:rPr>
                <w:color w:val="000000"/>
                <w:sz w:val="28"/>
                <w:szCs w:val="28"/>
              </w:rPr>
            </w:pPr>
          </w:p>
        </w:tc>
      </w:tr>
      <w:tr w:rsidR="00C852EB" w:rsidRPr="00BA1ACE" w:rsidTr="00BA1ACE">
        <w:trPr>
          <w:jc w:val="center"/>
        </w:trPr>
        <w:tc>
          <w:tcPr>
            <w:tcW w:w="3250" w:type="dxa"/>
            <w:tcMar>
              <w:top w:w="62" w:type="dxa"/>
              <w:left w:w="206" w:type="dxa"/>
              <w:bottom w:w="62" w:type="dxa"/>
              <w:right w:w="206" w:type="dxa"/>
            </w:tcMar>
            <w:vAlign w:val="center"/>
            <w:hideMark/>
          </w:tcPr>
          <w:p w:rsidR="00C852EB" w:rsidRPr="00BA1ACE" w:rsidRDefault="00C852EB" w:rsidP="00BA1AC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A1A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39</w:t>
            </w:r>
          </w:p>
        </w:tc>
        <w:tc>
          <w:tcPr>
            <w:tcW w:w="0" w:type="auto"/>
            <w:vMerge/>
            <w:tcMar>
              <w:top w:w="62" w:type="dxa"/>
              <w:left w:w="206" w:type="dxa"/>
              <w:bottom w:w="62" w:type="dxa"/>
              <w:right w:w="206" w:type="dxa"/>
            </w:tcMar>
            <w:vAlign w:val="center"/>
            <w:hideMark/>
          </w:tcPr>
          <w:p w:rsidR="00C852EB" w:rsidRPr="00C852EB" w:rsidRDefault="00C852EB" w:rsidP="00C852EB">
            <w:pPr>
              <w:pStyle w:val="a3"/>
              <w:numPr>
                <w:ilvl w:val="0"/>
                <w:numId w:val="1"/>
              </w:numPr>
              <w:spacing w:after="0"/>
              <w:rPr>
                <w:color w:val="000000"/>
                <w:sz w:val="28"/>
                <w:szCs w:val="28"/>
              </w:rPr>
            </w:pPr>
          </w:p>
        </w:tc>
      </w:tr>
      <w:tr w:rsidR="00C852EB" w:rsidRPr="00BA1ACE" w:rsidTr="00BA1ACE">
        <w:trPr>
          <w:jc w:val="center"/>
        </w:trPr>
        <w:tc>
          <w:tcPr>
            <w:tcW w:w="3250" w:type="dxa"/>
            <w:tcMar>
              <w:top w:w="62" w:type="dxa"/>
              <w:left w:w="206" w:type="dxa"/>
              <w:bottom w:w="62" w:type="dxa"/>
              <w:right w:w="206" w:type="dxa"/>
            </w:tcMar>
            <w:vAlign w:val="center"/>
            <w:hideMark/>
          </w:tcPr>
          <w:p w:rsidR="00C852EB" w:rsidRPr="00BA1ACE" w:rsidRDefault="00C852EB" w:rsidP="00BA1AC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A1A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40</w:t>
            </w:r>
          </w:p>
        </w:tc>
        <w:tc>
          <w:tcPr>
            <w:tcW w:w="0" w:type="auto"/>
            <w:vMerge/>
            <w:tcMar>
              <w:top w:w="62" w:type="dxa"/>
              <w:left w:w="206" w:type="dxa"/>
              <w:bottom w:w="62" w:type="dxa"/>
              <w:right w:w="206" w:type="dxa"/>
            </w:tcMar>
            <w:vAlign w:val="center"/>
            <w:hideMark/>
          </w:tcPr>
          <w:p w:rsidR="00C852EB" w:rsidRPr="00C852EB" w:rsidRDefault="00C852EB" w:rsidP="00C852EB">
            <w:pPr>
              <w:pStyle w:val="a3"/>
              <w:numPr>
                <w:ilvl w:val="0"/>
                <w:numId w:val="1"/>
              </w:numPr>
              <w:spacing w:after="0"/>
              <w:rPr>
                <w:color w:val="000000"/>
                <w:sz w:val="28"/>
                <w:szCs w:val="28"/>
              </w:rPr>
            </w:pPr>
          </w:p>
        </w:tc>
      </w:tr>
      <w:tr w:rsidR="00C852EB" w:rsidRPr="00BA1ACE" w:rsidTr="00BA1ACE">
        <w:trPr>
          <w:jc w:val="center"/>
        </w:trPr>
        <w:tc>
          <w:tcPr>
            <w:tcW w:w="3250" w:type="dxa"/>
            <w:tcMar>
              <w:top w:w="62" w:type="dxa"/>
              <w:left w:w="206" w:type="dxa"/>
              <w:bottom w:w="62" w:type="dxa"/>
              <w:right w:w="206" w:type="dxa"/>
            </w:tcMar>
            <w:vAlign w:val="center"/>
            <w:hideMark/>
          </w:tcPr>
          <w:p w:rsidR="00C852EB" w:rsidRPr="00BA1ACE" w:rsidRDefault="00C852EB" w:rsidP="00BA1AC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A1A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41</w:t>
            </w:r>
          </w:p>
        </w:tc>
        <w:tc>
          <w:tcPr>
            <w:tcW w:w="0" w:type="auto"/>
            <w:vMerge/>
            <w:tcMar>
              <w:top w:w="62" w:type="dxa"/>
              <w:left w:w="206" w:type="dxa"/>
              <w:bottom w:w="62" w:type="dxa"/>
              <w:right w:w="206" w:type="dxa"/>
            </w:tcMar>
            <w:vAlign w:val="center"/>
            <w:hideMark/>
          </w:tcPr>
          <w:p w:rsidR="00C852EB" w:rsidRPr="00C852EB" w:rsidRDefault="00C852EB" w:rsidP="00C852EB">
            <w:pPr>
              <w:pStyle w:val="a3"/>
              <w:numPr>
                <w:ilvl w:val="0"/>
                <w:numId w:val="1"/>
              </w:numPr>
              <w:spacing w:after="0"/>
              <w:rPr>
                <w:color w:val="000000"/>
                <w:sz w:val="28"/>
                <w:szCs w:val="28"/>
              </w:rPr>
            </w:pPr>
          </w:p>
        </w:tc>
      </w:tr>
      <w:tr w:rsidR="00C852EB" w:rsidRPr="00BA1ACE" w:rsidTr="00BA1ACE">
        <w:trPr>
          <w:jc w:val="center"/>
        </w:trPr>
        <w:tc>
          <w:tcPr>
            <w:tcW w:w="3250" w:type="dxa"/>
            <w:tcMar>
              <w:top w:w="62" w:type="dxa"/>
              <w:left w:w="206" w:type="dxa"/>
              <w:bottom w:w="62" w:type="dxa"/>
              <w:right w:w="206" w:type="dxa"/>
            </w:tcMar>
            <w:vAlign w:val="center"/>
            <w:hideMark/>
          </w:tcPr>
          <w:p w:rsidR="00C852EB" w:rsidRPr="00BA1ACE" w:rsidRDefault="00C852EB" w:rsidP="00BA1AC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A1A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42</w:t>
            </w:r>
          </w:p>
        </w:tc>
        <w:tc>
          <w:tcPr>
            <w:tcW w:w="0" w:type="auto"/>
            <w:vMerge/>
            <w:tcMar>
              <w:top w:w="62" w:type="dxa"/>
              <w:left w:w="206" w:type="dxa"/>
              <w:bottom w:w="62" w:type="dxa"/>
              <w:right w:w="206" w:type="dxa"/>
            </w:tcMar>
            <w:vAlign w:val="center"/>
            <w:hideMark/>
          </w:tcPr>
          <w:p w:rsidR="00C852EB" w:rsidRPr="00C852EB" w:rsidRDefault="00C852EB" w:rsidP="00C852EB">
            <w:pPr>
              <w:pStyle w:val="a3"/>
              <w:numPr>
                <w:ilvl w:val="0"/>
                <w:numId w:val="1"/>
              </w:numPr>
              <w:spacing w:after="0"/>
              <w:rPr>
                <w:color w:val="000000"/>
                <w:sz w:val="28"/>
                <w:szCs w:val="28"/>
              </w:rPr>
            </w:pPr>
          </w:p>
        </w:tc>
      </w:tr>
      <w:tr w:rsidR="00C852EB" w:rsidRPr="00BA1ACE" w:rsidTr="00BA1ACE">
        <w:trPr>
          <w:jc w:val="center"/>
        </w:trPr>
        <w:tc>
          <w:tcPr>
            <w:tcW w:w="3250" w:type="dxa"/>
            <w:tcMar>
              <w:top w:w="62" w:type="dxa"/>
              <w:left w:w="206" w:type="dxa"/>
              <w:bottom w:w="62" w:type="dxa"/>
              <w:right w:w="206" w:type="dxa"/>
            </w:tcMar>
            <w:vAlign w:val="center"/>
            <w:hideMark/>
          </w:tcPr>
          <w:p w:rsidR="00C852EB" w:rsidRPr="00BA1ACE" w:rsidRDefault="00C852EB" w:rsidP="00BA1AC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A1A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43</w:t>
            </w:r>
          </w:p>
        </w:tc>
        <w:tc>
          <w:tcPr>
            <w:tcW w:w="0" w:type="auto"/>
            <w:vMerge/>
            <w:tcMar>
              <w:top w:w="62" w:type="dxa"/>
              <w:left w:w="206" w:type="dxa"/>
              <w:bottom w:w="62" w:type="dxa"/>
              <w:right w:w="206" w:type="dxa"/>
            </w:tcMar>
            <w:vAlign w:val="center"/>
            <w:hideMark/>
          </w:tcPr>
          <w:p w:rsidR="00C852EB" w:rsidRPr="00C852EB" w:rsidRDefault="00C852EB" w:rsidP="00C852EB">
            <w:pPr>
              <w:pStyle w:val="a3"/>
              <w:numPr>
                <w:ilvl w:val="0"/>
                <w:numId w:val="1"/>
              </w:numPr>
              <w:spacing w:after="0"/>
              <w:rPr>
                <w:color w:val="000000"/>
                <w:sz w:val="28"/>
                <w:szCs w:val="28"/>
              </w:rPr>
            </w:pPr>
          </w:p>
        </w:tc>
      </w:tr>
      <w:tr w:rsidR="00C852EB" w:rsidRPr="00BA1ACE" w:rsidTr="00BA1ACE">
        <w:trPr>
          <w:jc w:val="center"/>
        </w:trPr>
        <w:tc>
          <w:tcPr>
            <w:tcW w:w="3250" w:type="dxa"/>
            <w:tcMar>
              <w:top w:w="62" w:type="dxa"/>
              <w:left w:w="206" w:type="dxa"/>
              <w:bottom w:w="62" w:type="dxa"/>
              <w:right w:w="206" w:type="dxa"/>
            </w:tcMar>
            <w:vAlign w:val="center"/>
            <w:hideMark/>
          </w:tcPr>
          <w:p w:rsidR="00C852EB" w:rsidRPr="00BA1ACE" w:rsidRDefault="00C852EB" w:rsidP="00BA1AC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A1A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</w:t>
            </w:r>
          </w:p>
        </w:tc>
        <w:tc>
          <w:tcPr>
            <w:tcW w:w="0" w:type="auto"/>
            <w:vMerge/>
            <w:tcMar>
              <w:top w:w="62" w:type="dxa"/>
              <w:left w:w="206" w:type="dxa"/>
              <w:bottom w:w="62" w:type="dxa"/>
              <w:right w:w="206" w:type="dxa"/>
            </w:tcMar>
            <w:vAlign w:val="center"/>
            <w:hideMark/>
          </w:tcPr>
          <w:p w:rsidR="00C852EB" w:rsidRPr="00C852EB" w:rsidRDefault="00C852EB" w:rsidP="00C852EB">
            <w:pPr>
              <w:pStyle w:val="a3"/>
              <w:numPr>
                <w:ilvl w:val="0"/>
                <w:numId w:val="1"/>
              </w:numPr>
              <w:spacing w:after="0"/>
              <w:rPr>
                <w:color w:val="000000"/>
                <w:sz w:val="28"/>
                <w:szCs w:val="28"/>
              </w:rPr>
            </w:pPr>
          </w:p>
        </w:tc>
      </w:tr>
      <w:tr w:rsidR="00C852EB" w:rsidRPr="00BA1ACE" w:rsidTr="00BA1ACE">
        <w:trPr>
          <w:jc w:val="center"/>
        </w:trPr>
        <w:tc>
          <w:tcPr>
            <w:tcW w:w="3250" w:type="dxa"/>
            <w:tcMar>
              <w:top w:w="62" w:type="dxa"/>
              <w:left w:w="206" w:type="dxa"/>
              <w:bottom w:w="62" w:type="dxa"/>
              <w:right w:w="206" w:type="dxa"/>
            </w:tcMar>
            <w:vAlign w:val="center"/>
            <w:hideMark/>
          </w:tcPr>
          <w:p w:rsidR="00C852EB" w:rsidRPr="00BA1ACE" w:rsidRDefault="00C852EB" w:rsidP="00BA1AC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A1A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45</w:t>
            </w:r>
          </w:p>
        </w:tc>
        <w:tc>
          <w:tcPr>
            <w:tcW w:w="0" w:type="auto"/>
            <w:vMerge/>
            <w:tcMar>
              <w:top w:w="62" w:type="dxa"/>
              <w:left w:w="206" w:type="dxa"/>
              <w:bottom w:w="62" w:type="dxa"/>
              <w:right w:w="206" w:type="dxa"/>
            </w:tcMar>
            <w:vAlign w:val="center"/>
            <w:hideMark/>
          </w:tcPr>
          <w:p w:rsidR="00C852EB" w:rsidRPr="00C852EB" w:rsidRDefault="00C852EB" w:rsidP="00C852EB">
            <w:pPr>
              <w:pStyle w:val="a3"/>
              <w:numPr>
                <w:ilvl w:val="0"/>
                <w:numId w:val="1"/>
              </w:numPr>
              <w:spacing w:after="0"/>
              <w:rPr>
                <w:color w:val="000000"/>
                <w:sz w:val="28"/>
                <w:szCs w:val="28"/>
              </w:rPr>
            </w:pPr>
          </w:p>
        </w:tc>
      </w:tr>
      <w:tr w:rsidR="00C852EB" w:rsidRPr="00BA1ACE" w:rsidTr="00BA1ACE">
        <w:trPr>
          <w:jc w:val="center"/>
        </w:trPr>
        <w:tc>
          <w:tcPr>
            <w:tcW w:w="3250" w:type="dxa"/>
            <w:tcMar>
              <w:top w:w="62" w:type="dxa"/>
              <w:left w:w="206" w:type="dxa"/>
              <w:bottom w:w="62" w:type="dxa"/>
              <w:right w:w="206" w:type="dxa"/>
            </w:tcMar>
            <w:vAlign w:val="center"/>
            <w:hideMark/>
          </w:tcPr>
          <w:p w:rsidR="00C852EB" w:rsidRPr="00BA1ACE" w:rsidRDefault="00C852EB" w:rsidP="00BA1AC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A1A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46</w:t>
            </w:r>
          </w:p>
        </w:tc>
        <w:tc>
          <w:tcPr>
            <w:tcW w:w="0" w:type="auto"/>
            <w:vMerge/>
            <w:tcMar>
              <w:top w:w="62" w:type="dxa"/>
              <w:left w:w="206" w:type="dxa"/>
              <w:bottom w:w="62" w:type="dxa"/>
              <w:right w:w="206" w:type="dxa"/>
            </w:tcMar>
            <w:vAlign w:val="center"/>
            <w:hideMark/>
          </w:tcPr>
          <w:p w:rsidR="00C852EB" w:rsidRPr="00C852EB" w:rsidRDefault="00C852EB" w:rsidP="00C852EB">
            <w:pPr>
              <w:pStyle w:val="a3"/>
              <w:numPr>
                <w:ilvl w:val="0"/>
                <w:numId w:val="1"/>
              </w:numPr>
              <w:spacing w:after="0"/>
              <w:rPr>
                <w:color w:val="000000"/>
                <w:sz w:val="28"/>
                <w:szCs w:val="28"/>
              </w:rPr>
            </w:pPr>
          </w:p>
        </w:tc>
      </w:tr>
      <w:tr w:rsidR="00C852EB" w:rsidRPr="00BA1ACE" w:rsidTr="00BA1ACE">
        <w:trPr>
          <w:jc w:val="center"/>
        </w:trPr>
        <w:tc>
          <w:tcPr>
            <w:tcW w:w="3250" w:type="dxa"/>
            <w:tcMar>
              <w:top w:w="62" w:type="dxa"/>
              <w:left w:w="206" w:type="dxa"/>
              <w:bottom w:w="62" w:type="dxa"/>
              <w:right w:w="206" w:type="dxa"/>
            </w:tcMar>
            <w:vAlign w:val="center"/>
            <w:hideMark/>
          </w:tcPr>
          <w:p w:rsidR="00C852EB" w:rsidRPr="00BA1ACE" w:rsidRDefault="00C852EB" w:rsidP="00BA1AC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A1A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47</w:t>
            </w:r>
          </w:p>
        </w:tc>
        <w:tc>
          <w:tcPr>
            <w:tcW w:w="0" w:type="auto"/>
            <w:vMerge/>
            <w:tcMar>
              <w:top w:w="62" w:type="dxa"/>
              <w:left w:w="206" w:type="dxa"/>
              <w:bottom w:w="62" w:type="dxa"/>
              <w:right w:w="206" w:type="dxa"/>
            </w:tcMar>
            <w:vAlign w:val="center"/>
            <w:hideMark/>
          </w:tcPr>
          <w:p w:rsidR="00C852EB" w:rsidRPr="00C852EB" w:rsidRDefault="00C852EB" w:rsidP="00C852EB">
            <w:pPr>
              <w:pStyle w:val="a3"/>
              <w:numPr>
                <w:ilvl w:val="0"/>
                <w:numId w:val="1"/>
              </w:numPr>
              <w:spacing w:after="0"/>
              <w:rPr>
                <w:color w:val="000000"/>
                <w:sz w:val="28"/>
                <w:szCs w:val="28"/>
              </w:rPr>
            </w:pPr>
          </w:p>
        </w:tc>
      </w:tr>
      <w:tr w:rsidR="00C852EB" w:rsidRPr="00BA1ACE" w:rsidTr="00BA1ACE">
        <w:trPr>
          <w:jc w:val="center"/>
        </w:trPr>
        <w:tc>
          <w:tcPr>
            <w:tcW w:w="3250" w:type="dxa"/>
            <w:tcMar>
              <w:top w:w="62" w:type="dxa"/>
              <w:left w:w="206" w:type="dxa"/>
              <w:bottom w:w="62" w:type="dxa"/>
              <w:right w:w="206" w:type="dxa"/>
            </w:tcMar>
            <w:vAlign w:val="center"/>
            <w:hideMark/>
          </w:tcPr>
          <w:p w:rsidR="00C852EB" w:rsidRPr="00BA1ACE" w:rsidRDefault="00C852EB" w:rsidP="00BA1AC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A1A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48</w:t>
            </w:r>
          </w:p>
        </w:tc>
        <w:tc>
          <w:tcPr>
            <w:tcW w:w="0" w:type="auto"/>
            <w:vMerge/>
            <w:tcMar>
              <w:top w:w="62" w:type="dxa"/>
              <w:left w:w="206" w:type="dxa"/>
              <w:bottom w:w="62" w:type="dxa"/>
              <w:right w:w="206" w:type="dxa"/>
            </w:tcMar>
            <w:vAlign w:val="center"/>
            <w:hideMark/>
          </w:tcPr>
          <w:p w:rsidR="00C852EB" w:rsidRPr="00C852EB" w:rsidRDefault="00C852EB" w:rsidP="00C852EB">
            <w:pPr>
              <w:pStyle w:val="a3"/>
              <w:numPr>
                <w:ilvl w:val="0"/>
                <w:numId w:val="1"/>
              </w:numPr>
              <w:spacing w:after="0"/>
              <w:rPr>
                <w:color w:val="000000"/>
                <w:sz w:val="28"/>
                <w:szCs w:val="28"/>
              </w:rPr>
            </w:pPr>
          </w:p>
        </w:tc>
      </w:tr>
      <w:tr w:rsidR="00C852EB" w:rsidRPr="00BA1ACE" w:rsidTr="00BA1ACE">
        <w:trPr>
          <w:jc w:val="center"/>
        </w:trPr>
        <w:tc>
          <w:tcPr>
            <w:tcW w:w="3250" w:type="dxa"/>
            <w:tcMar>
              <w:top w:w="62" w:type="dxa"/>
              <w:left w:w="206" w:type="dxa"/>
              <w:bottom w:w="62" w:type="dxa"/>
              <w:right w:w="206" w:type="dxa"/>
            </w:tcMar>
            <w:vAlign w:val="center"/>
            <w:hideMark/>
          </w:tcPr>
          <w:p w:rsidR="00C852EB" w:rsidRPr="00BA1ACE" w:rsidRDefault="00C852EB" w:rsidP="00BA1AC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A1A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49</w:t>
            </w:r>
          </w:p>
        </w:tc>
        <w:tc>
          <w:tcPr>
            <w:tcW w:w="0" w:type="auto"/>
            <w:vMerge/>
            <w:tcMar>
              <w:top w:w="62" w:type="dxa"/>
              <w:left w:w="206" w:type="dxa"/>
              <w:bottom w:w="62" w:type="dxa"/>
              <w:right w:w="206" w:type="dxa"/>
            </w:tcMar>
            <w:vAlign w:val="center"/>
            <w:hideMark/>
          </w:tcPr>
          <w:p w:rsidR="00C852EB" w:rsidRPr="00C852EB" w:rsidRDefault="00C852EB" w:rsidP="00C852EB">
            <w:pPr>
              <w:pStyle w:val="a3"/>
              <w:numPr>
                <w:ilvl w:val="0"/>
                <w:numId w:val="1"/>
              </w:numPr>
              <w:spacing w:after="0"/>
              <w:rPr>
                <w:color w:val="000000"/>
                <w:sz w:val="28"/>
                <w:szCs w:val="28"/>
              </w:rPr>
            </w:pPr>
          </w:p>
        </w:tc>
      </w:tr>
      <w:tr w:rsidR="00C852EB" w:rsidRPr="00BA1ACE" w:rsidTr="00BA1ACE">
        <w:trPr>
          <w:jc w:val="center"/>
        </w:trPr>
        <w:tc>
          <w:tcPr>
            <w:tcW w:w="3250" w:type="dxa"/>
            <w:tcMar>
              <w:top w:w="62" w:type="dxa"/>
              <w:left w:w="206" w:type="dxa"/>
              <w:bottom w:w="62" w:type="dxa"/>
              <w:right w:w="206" w:type="dxa"/>
            </w:tcMar>
            <w:vAlign w:val="center"/>
            <w:hideMark/>
          </w:tcPr>
          <w:p w:rsidR="00C852EB" w:rsidRPr="00BA1ACE" w:rsidRDefault="00C852EB" w:rsidP="00BA1AC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A1A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50</w:t>
            </w:r>
          </w:p>
        </w:tc>
        <w:tc>
          <w:tcPr>
            <w:tcW w:w="0" w:type="auto"/>
            <w:vMerge/>
            <w:tcMar>
              <w:top w:w="62" w:type="dxa"/>
              <w:left w:w="206" w:type="dxa"/>
              <w:bottom w:w="62" w:type="dxa"/>
              <w:right w:w="206" w:type="dxa"/>
            </w:tcMar>
            <w:vAlign w:val="center"/>
            <w:hideMark/>
          </w:tcPr>
          <w:p w:rsidR="00C852EB" w:rsidRPr="00C852EB" w:rsidRDefault="00C852EB" w:rsidP="00C852EB">
            <w:pPr>
              <w:pStyle w:val="a3"/>
              <w:numPr>
                <w:ilvl w:val="0"/>
                <w:numId w:val="1"/>
              </w:numPr>
              <w:spacing w:after="0"/>
              <w:rPr>
                <w:color w:val="000000"/>
                <w:sz w:val="28"/>
                <w:szCs w:val="28"/>
              </w:rPr>
            </w:pPr>
          </w:p>
        </w:tc>
      </w:tr>
      <w:tr w:rsidR="00C852EB" w:rsidRPr="00BA1ACE" w:rsidTr="00BA1ACE">
        <w:trPr>
          <w:jc w:val="center"/>
        </w:trPr>
        <w:tc>
          <w:tcPr>
            <w:tcW w:w="3250" w:type="dxa"/>
            <w:tcMar>
              <w:top w:w="62" w:type="dxa"/>
              <w:left w:w="206" w:type="dxa"/>
              <w:bottom w:w="62" w:type="dxa"/>
              <w:right w:w="206" w:type="dxa"/>
            </w:tcMar>
            <w:vAlign w:val="center"/>
            <w:hideMark/>
          </w:tcPr>
          <w:p w:rsidR="00C852EB" w:rsidRPr="00BA1ACE" w:rsidRDefault="00C852EB" w:rsidP="00BA1AC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A1A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51</w:t>
            </w:r>
          </w:p>
        </w:tc>
        <w:tc>
          <w:tcPr>
            <w:tcW w:w="0" w:type="auto"/>
            <w:vMerge/>
            <w:tcMar>
              <w:top w:w="62" w:type="dxa"/>
              <w:left w:w="206" w:type="dxa"/>
              <w:bottom w:w="62" w:type="dxa"/>
              <w:right w:w="206" w:type="dxa"/>
            </w:tcMar>
            <w:vAlign w:val="center"/>
            <w:hideMark/>
          </w:tcPr>
          <w:p w:rsidR="00C852EB" w:rsidRPr="00C852EB" w:rsidRDefault="00C852EB" w:rsidP="00C852EB">
            <w:pPr>
              <w:pStyle w:val="a3"/>
              <w:numPr>
                <w:ilvl w:val="0"/>
                <w:numId w:val="1"/>
              </w:numPr>
              <w:spacing w:after="0"/>
              <w:rPr>
                <w:color w:val="000000"/>
                <w:sz w:val="28"/>
                <w:szCs w:val="28"/>
              </w:rPr>
            </w:pPr>
          </w:p>
        </w:tc>
      </w:tr>
      <w:tr w:rsidR="00C852EB" w:rsidRPr="00BA1ACE" w:rsidTr="00BA1ACE">
        <w:trPr>
          <w:jc w:val="center"/>
        </w:trPr>
        <w:tc>
          <w:tcPr>
            <w:tcW w:w="3250" w:type="dxa"/>
            <w:tcMar>
              <w:top w:w="62" w:type="dxa"/>
              <w:left w:w="206" w:type="dxa"/>
              <w:bottom w:w="62" w:type="dxa"/>
              <w:right w:w="206" w:type="dxa"/>
            </w:tcMar>
            <w:vAlign w:val="center"/>
            <w:hideMark/>
          </w:tcPr>
          <w:p w:rsidR="00C852EB" w:rsidRPr="00BA1ACE" w:rsidRDefault="00C852EB" w:rsidP="00BA1AC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A1A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52</w:t>
            </w:r>
          </w:p>
        </w:tc>
        <w:tc>
          <w:tcPr>
            <w:tcW w:w="0" w:type="auto"/>
            <w:vMerge/>
            <w:tcMar>
              <w:top w:w="62" w:type="dxa"/>
              <w:left w:w="206" w:type="dxa"/>
              <w:bottom w:w="62" w:type="dxa"/>
              <w:right w:w="206" w:type="dxa"/>
            </w:tcMar>
            <w:vAlign w:val="center"/>
            <w:hideMark/>
          </w:tcPr>
          <w:p w:rsidR="00C852EB" w:rsidRPr="00C852EB" w:rsidRDefault="00C852EB" w:rsidP="00C852EB">
            <w:pPr>
              <w:pStyle w:val="a3"/>
              <w:numPr>
                <w:ilvl w:val="0"/>
                <w:numId w:val="1"/>
              </w:numPr>
              <w:spacing w:after="0"/>
              <w:rPr>
                <w:color w:val="000000"/>
                <w:sz w:val="28"/>
                <w:szCs w:val="28"/>
              </w:rPr>
            </w:pPr>
          </w:p>
        </w:tc>
      </w:tr>
      <w:tr w:rsidR="00C852EB" w:rsidRPr="00BA1ACE" w:rsidTr="00BA1ACE">
        <w:trPr>
          <w:jc w:val="center"/>
        </w:trPr>
        <w:tc>
          <w:tcPr>
            <w:tcW w:w="3250" w:type="dxa"/>
            <w:tcMar>
              <w:top w:w="62" w:type="dxa"/>
              <w:left w:w="206" w:type="dxa"/>
              <w:bottom w:w="62" w:type="dxa"/>
              <w:right w:w="206" w:type="dxa"/>
            </w:tcMar>
            <w:vAlign w:val="center"/>
            <w:hideMark/>
          </w:tcPr>
          <w:p w:rsidR="00C852EB" w:rsidRPr="00BA1ACE" w:rsidRDefault="00C852EB" w:rsidP="00BA1AC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A1A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53</w:t>
            </w:r>
          </w:p>
        </w:tc>
        <w:tc>
          <w:tcPr>
            <w:tcW w:w="0" w:type="auto"/>
            <w:vMerge/>
            <w:tcMar>
              <w:top w:w="62" w:type="dxa"/>
              <w:left w:w="206" w:type="dxa"/>
              <w:bottom w:w="62" w:type="dxa"/>
              <w:right w:w="206" w:type="dxa"/>
            </w:tcMar>
            <w:vAlign w:val="center"/>
            <w:hideMark/>
          </w:tcPr>
          <w:p w:rsidR="00C852EB" w:rsidRPr="00C852EB" w:rsidRDefault="00C852EB" w:rsidP="00C852EB">
            <w:pPr>
              <w:pStyle w:val="a3"/>
              <w:numPr>
                <w:ilvl w:val="0"/>
                <w:numId w:val="1"/>
              </w:numPr>
              <w:spacing w:after="0"/>
              <w:rPr>
                <w:color w:val="000000"/>
                <w:sz w:val="28"/>
                <w:szCs w:val="28"/>
              </w:rPr>
            </w:pPr>
          </w:p>
        </w:tc>
      </w:tr>
      <w:tr w:rsidR="00C852EB" w:rsidRPr="00BA1ACE" w:rsidTr="00BA1ACE">
        <w:trPr>
          <w:jc w:val="center"/>
        </w:trPr>
        <w:tc>
          <w:tcPr>
            <w:tcW w:w="3250" w:type="dxa"/>
            <w:tcMar>
              <w:top w:w="62" w:type="dxa"/>
              <w:left w:w="206" w:type="dxa"/>
              <w:bottom w:w="62" w:type="dxa"/>
              <w:right w:w="206" w:type="dxa"/>
            </w:tcMar>
            <w:vAlign w:val="center"/>
            <w:hideMark/>
          </w:tcPr>
          <w:p w:rsidR="00C852EB" w:rsidRPr="00BA1ACE" w:rsidRDefault="00C852EB" w:rsidP="00BA1AC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A1A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54</w:t>
            </w:r>
          </w:p>
        </w:tc>
        <w:tc>
          <w:tcPr>
            <w:tcW w:w="0" w:type="auto"/>
            <w:vMerge/>
            <w:tcMar>
              <w:top w:w="62" w:type="dxa"/>
              <w:left w:w="206" w:type="dxa"/>
              <w:bottom w:w="62" w:type="dxa"/>
              <w:right w:w="206" w:type="dxa"/>
            </w:tcMar>
            <w:vAlign w:val="center"/>
            <w:hideMark/>
          </w:tcPr>
          <w:p w:rsidR="00C852EB" w:rsidRPr="00C852EB" w:rsidRDefault="00C852EB" w:rsidP="00C852EB">
            <w:pPr>
              <w:pStyle w:val="a3"/>
              <w:numPr>
                <w:ilvl w:val="0"/>
                <w:numId w:val="1"/>
              </w:numPr>
              <w:spacing w:after="0"/>
              <w:rPr>
                <w:color w:val="000000"/>
                <w:sz w:val="28"/>
                <w:szCs w:val="28"/>
              </w:rPr>
            </w:pPr>
          </w:p>
        </w:tc>
      </w:tr>
      <w:tr w:rsidR="00C852EB" w:rsidRPr="00BA1ACE" w:rsidTr="00BA1ACE">
        <w:trPr>
          <w:jc w:val="center"/>
        </w:trPr>
        <w:tc>
          <w:tcPr>
            <w:tcW w:w="3250" w:type="dxa"/>
            <w:tcMar>
              <w:top w:w="62" w:type="dxa"/>
              <w:left w:w="206" w:type="dxa"/>
              <w:bottom w:w="62" w:type="dxa"/>
              <w:right w:w="206" w:type="dxa"/>
            </w:tcMar>
            <w:vAlign w:val="center"/>
            <w:hideMark/>
          </w:tcPr>
          <w:p w:rsidR="00C852EB" w:rsidRPr="00BA1ACE" w:rsidRDefault="00C852EB" w:rsidP="00BA1AC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A1A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55</w:t>
            </w:r>
          </w:p>
        </w:tc>
        <w:tc>
          <w:tcPr>
            <w:tcW w:w="0" w:type="auto"/>
            <w:vMerge/>
            <w:tcMar>
              <w:top w:w="62" w:type="dxa"/>
              <w:left w:w="206" w:type="dxa"/>
              <w:bottom w:w="62" w:type="dxa"/>
              <w:right w:w="206" w:type="dxa"/>
            </w:tcMar>
            <w:vAlign w:val="center"/>
            <w:hideMark/>
          </w:tcPr>
          <w:p w:rsidR="00C852EB" w:rsidRPr="00C852EB" w:rsidRDefault="00C852EB" w:rsidP="00C852EB">
            <w:pPr>
              <w:pStyle w:val="a3"/>
              <w:numPr>
                <w:ilvl w:val="0"/>
                <w:numId w:val="1"/>
              </w:numPr>
              <w:spacing w:after="0"/>
              <w:rPr>
                <w:color w:val="000000"/>
                <w:sz w:val="28"/>
                <w:szCs w:val="28"/>
              </w:rPr>
            </w:pPr>
          </w:p>
        </w:tc>
      </w:tr>
      <w:tr w:rsidR="00C852EB" w:rsidRPr="00BA1ACE" w:rsidTr="00BA1ACE">
        <w:trPr>
          <w:jc w:val="center"/>
        </w:trPr>
        <w:tc>
          <w:tcPr>
            <w:tcW w:w="3250" w:type="dxa"/>
            <w:tcMar>
              <w:top w:w="62" w:type="dxa"/>
              <w:left w:w="206" w:type="dxa"/>
              <w:bottom w:w="62" w:type="dxa"/>
              <w:right w:w="206" w:type="dxa"/>
            </w:tcMar>
            <w:vAlign w:val="center"/>
            <w:hideMark/>
          </w:tcPr>
          <w:p w:rsidR="00C852EB" w:rsidRPr="00BA1ACE" w:rsidRDefault="00C852EB" w:rsidP="00BA1AC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A1A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56</w:t>
            </w:r>
          </w:p>
        </w:tc>
        <w:tc>
          <w:tcPr>
            <w:tcW w:w="0" w:type="auto"/>
            <w:vMerge/>
            <w:tcMar>
              <w:top w:w="62" w:type="dxa"/>
              <w:left w:w="206" w:type="dxa"/>
              <w:bottom w:w="62" w:type="dxa"/>
              <w:right w:w="206" w:type="dxa"/>
            </w:tcMar>
            <w:vAlign w:val="center"/>
            <w:hideMark/>
          </w:tcPr>
          <w:p w:rsidR="00C852EB" w:rsidRPr="00C852EB" w:rsidRDefault="00C852EB" w:rsidP="00C852EB">
            <w:pPr>
              <w:pStyle w:val="a3"/>
              <w:numPr>
                <w:ilvl w:val="0"/>
                <w:numId w:val="1"/>
              </w:numPr>
              <w:spacing w:after="0"/>
              <w:rPr>
                <w:color w:val="000000"/>
                <w:sz w:val="28"/>
                <w:szCs w:val="28"/>
              </w:rPr>
            </w:pPr>
          </w:p>
        </w:tc>
      </w:tr>
      <w:tr w:rsidR="00C852EB" w:rsidRPr="00BA1ACE" w:rsidTr="00BA1ACE">
        <w:trPr>
          <w:jc w:val="center"/>
        </w:trPr>
        <w:tc>
          <w:tcPr>
            <w:tcW w:w="3250" w:type="dxa"/>
            <w:tcMar>
              <w:top w:w="62" w:type="dxa"/>
              <w:left w:w="206" w:type="dxa"/>
              <w:bottom w:w="62" w:type="dxa"/>
              <w:right w:w="206" w:type="dxa"/>
            </w:tcMar>
            <w:vAlign w:val="center"/>
            <w:hideMark/>
          </w:tcPr>
          <w:p w:rsidR="00C852EB" w:rsidRPr="00BA1ACE" w:rsidRDefault="00C852EB" w:rsidP="00BA1AC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A1A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57</w:t>
            </w:r>
          </w:p>
        </w:tc>
        <w:tc>
          <w:tcPr>
            <w:tcW w:w="0" w:type="auto"/>
            <w:vMerge/>
            <w:tcMar>
              <w:top w:w="62" w:type="dxa"/>
              <w:left w:w="206" w:type="dxa"/>
              <w:bottom w:w="62" w:type="dxa"/>
              <w:right w:w="206" w:type="dxa"/>
            </w:tcMar>
            <w:vAlign w:val="center"/>
            <w:hideMark/>
          </w:tcPr>
          <w:p w:rsidR="00C852EB" w:rsidRPr="00C852EB" w:rsidRDefault="00C852EB" w:rsidP="00C852EB">
            <w:pPr>
              <w:pStyle w:val="a3"/>
              <w:numPr>
                <w:ilvl w:val="0"/>
                <w:numId w:val="1"/>
              </w:numPr>
              <w:spacing w:after="0"/>
              <w:rPr>
                <w:color w:val="000000"/>
                <w:sz w:val="28"/>
                <w:szCs w:val="28"/>
              </w:rPr>
            </w:pPr>
          </w:p>
        </w:tc>
      </w:tr>
      <w:tr w:rsidR="00C852EB" w:rsidRPr="00BA1ACE" w:rsidTr="00BA1ACE">
        <w:trPr>
          <w:jc w:val="center"/>
        </w:trPr>
        <w:tc>
          <w:tcPr>
            <w:tcW w:w="3250" w:type="dxa"/>
            <w:tcMar>
              <w:top w:w="62" w:type="dxa"/>
              <w:left w:w="206" w:type="dxa"/>
              <w:bottom w:w="62" w:type="dxa"/>
              <w:right w:w="206" w:type="dxa"/>
            </w:tcMar>
            <w:vAlign w:val="center"/>
            <w:hideMark/>
          </w:tcPr>
          <w:p w:rsidR="00C852EB" w:rsidRPr="00BA1ACE" w:rsidRDefault="00C852EB" w:rsidP="00BA1AC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A1A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58</w:t>
            </w:r>
          </w:p>
        </w:tc>
        <w:tc>
          <w:tcPr>
            <w:tcW w:w="0" w:type="auto"/>
            <w:vMerge/>
            <w:tcMar>
              <w:top w:w="62" w:type="dxa"/>
              <w:left w:w="206" w:type="dxa"/>
              <w:bottom w:w="62" w:type="dxa"/>
              <w:right w:w="206" w:type="dxa"/>
            </w:tcMar>
            <w:vAlign w:val="center"/>
            <w:hideMark/>
          </w:tcPr>
          <w:p w:rsidR="00C852EB" w:rsidRPr="00C852EB" w:rsidRDefault="00C852EB" w:rsidP="00C852EB">
            <w:pPr>
              <w:pStyle w:val="a3"/>
              <w:numPr>
                <w:ilvl w:val="0"/>
                <w:numId w:val="1"/>
              </w:numPr>
              <w:spacing w:after="0"/>
              <w:rPr>
                <w:color w:val="000000"/>
                <w:sz w:val="28"/>
                <w:szCs w:val="28"/>
              </w:rPr>
            </w:pPr>
          </w:p>
        </w:tc>
      </w:tr>
      <w:tr w:rsidR="00C852EB" w:rsidRPr="00BA1ACE" w:rsidTr="00BA1ACE">
        <w:trPr>
          <w:jc w:val="center"/>
        </w:trPr>
        <w:tc>
          <w:tcPr>
            <w:tcW w:w="3250" w:type="dxa"/>
            <w:tcMar>
              <w:top w:w="62" w:type="dxa"/>
              <w:left w:w="206" w:type="dxa"/>
              <w:bottom w:w="62" w:type="dxa"/>
              <w:right w:w="206" w:type="dxa"/>
            </w:tcMar>
            <w:vAlign w:val="center"/>
            <w:hideMark/>
          </w:tcPr>
          <w:p w:rsidR="00C852EB" w:rsidRPr="00BA1ACE" w:rsidRDefault="00C852EB" w:rsidP="00BA1AC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A1A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59</w:t>
            </w:r>
          </w:p>
        </w:tc>
        <w:tc>
          <w:tcPr>
            <w:tcW w:w="0" w:type="auto"/>
            <w:vMerge/>
            <w:tcMar>
              <w:top w:w="62" w:type="dxa"/>
              <w:left w:w="206" w:type="dxa"/>
              <w:bottom w:w="62" w:type="dxa"/>
              <w:right w:w="206" w:type="dxa"/>
            </w:tcMar>
            <w:vAlign w:val="center"/>
            <w:hideMark/>
          </w:tcPr>
          <w:p w:rsidR="00C852EB" w:rsidRPr="00C852EB" w:rsidRDefault="00C852EB" w:rsidP="00C852EB">
            <w:pPr>
              <w:pStyle w:val="a3"/>
              <w:numPr>
                <w:ilvl w:val="0"/>
                <w:numId w:val="1"/>
              </w:numPr>
              <w:spacing w:after="0"/>
              <w:rPr>
                <w:color w:val="000000"/>
                <w:sz w:val="28"/>
                <w:szCs w:val="28"/>
              </w:rPr>
            </w:pPr>
          </w:p>
        </w:tc>
      </w:tr>
      <w:tr w:rsidR="00C852EB" w:rsidRPr="00BA1ACE" w:rsidTr="00BA1ACE">
        <w:trPr>
          <w:jc w:val="center"/>
        </w:trPr>
        <w:tc>
          <w:tcPr>
            <w:tcW w:w="3250" w:type="dxa"/>
            <w:tcMar>
              <w:top w:w="62" w:type="dxa"/>
              <w:left w:w="206" w:type="dxa"/>
              <w:bottom w:w="62" w:type="dxa"/>
              <w:right w:w="206" w:type="dxa"/>
            </w:tcMar>
            <w:vAlign w:val="center"/>
            <w:hideMark/>
          </w:tcPr>
          <w:p w:rsidR="00C852EB" w:rsidRPr="00BA1ACE" w:rsidRDefault="00C852EB" w:rsidP="00BA1AC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A1A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60</w:t>
            </w:r>
          </w:p>
        </w:tc>
        <w:tc>
          <w:tcPr>
            <w:tcW w:w="0" w:type="auto"/>
            <w:vMerge/>
            <w:tcMar>
              <w:top w:w="62" w:type="dxa"/>
              <w:left w:w="206" w:type="dxa"/>
              <w:bottom w:w="62" w:type="dxa"/>
              <w:right w:w="206" w:type="dxa"/>
            </w:tcMar>
            <w:vAlign w:val="center"/>
            <w:hideMark/>
          </w:tcPr>
          <w:p w:rsidR="00C852EB" w:rsidRPr="00C852EB" w:rsidRDefault="00C852EB" w:rsidP="00C852EB">
            <w:pPr>
              <w:pStyle w:val="a3"/>
              <w:numPr>
                <w:ilvl w:val="0"/>
                <w:numId w:val="1"/>
              </w:numPr>
              <w:spacing w:after="0"/>
              <w:rPr>
                <w:color w:val="000000"/>
                <w:sz w:val="28"/>
                <w:szCs w:val="28"/>
              </w:rPr>
            </w:pPr>
          </w:p>
        </w:tc>
      </w:tr>
    </w:tbl>
    <w:p w:rsidR="00890ACB" w:rsidRDefault="00890ACB"/>
    <w:sectPr w:rsidR="00890ACB" w:rsidSect="00BA1AC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7A50BD3"/>
    <w:multiLevelType w:val="hybridMultilevel"/>
    <w:tmpl w:val="881624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6"/>
  <w:doNotDisplayPageBoundaries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BA1ACE"/>
    <w:rsid w:val="007B71C0"/>
    <w:rsid w:val="00890ACB"/>
    <w:rsid w:val="00BA1ACE"/>
    <w:rsid w:val="00C852EB"/>
    <w:rsid w:val="00E74DC2"/>
    <w:rsid w:val="00EC02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021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BA1ACE"/>
  </w:style>
  <w:style w:type="paragraph" w:styleId="a3">
    <w:name w:val="List Paragraph"/>
    <w:basedOn w:val="a"/>
    <w:uiPriority w:val="34"/>
    <w:qFormat/>
    <w:rsid w:val="00BA1A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rmal (Web)"/>
    <w:basedOn w:val="a"/>
    <w:uiPriority w:val="99"/>
    <w:unhideWhenUsed/>
    <w:rsid w:val="00BA1A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217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450</Words>
  <Characters>2565</Characters>
  <Application>Microsoft Office Word</Application>
  <DocSecurity>0</DocSecurity>
  <Lines>21</Lines>
  <Paragraphs>6</Paragraphs>
  <ScaleCrop>false</ScaleCrop>
  <Company/>
  <LinksUpToDate>false</LinksUpToDate>
  <CharactersWithSpaces>3009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Asem1987</dc:creator>
  <cp:keywords/>
  <dc:description/>
  <cp:lastModifiedBy>user</cp:lastModifiedBy>
  <cp:revision>4</cp:revision>
  <dcterms:created xsi:type="dcterms:W3CDTF">2012-12-04T08:28:00Z</dcterms:created>
  <dcterms:modified xsi:type="dcterms:W3CDTF">2020-01-21T03:56:00Z</dcterms:modified>
</cp:coreProperties>
</file>